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B4" w:rsidRDefault="00C31DB4" w:rsidP="00C31DB4">
      <w:pPr>
        <w:shd w:val="clear" w:color="auto" w:fill="FFFFFF"/>
        <w:spacing w:after="0" w:line="560" w:lineRule="exact"/>
        <w:jc w:val="center"/>
        <w:rPr>
          <w:rFonts w:ascii="仿宋" w:eastAsia="仿宋" w:hAnsi="仿宋" w:cs="仿宋"/>
          <w:b/>
          <w:bCs/>
          <w:sz w:val="36"/>
          <w:szCs w:val="36"/>
          <w:shd w:val="clear" w:color="auto" w:fill="FFFFFF"/>
        </w:rPr>
      </w:pPr>
      <w:r>
        <w:rPr>
          <w:rFonts w:ascii="仿宋" w:eastAsia="仿宋" w:hAnsi="仿宋" w:cs="仿宋" w:hint="eastAsia"/>
          <w:b/>
          <w:bCs/>
          <w:sz w:val="36"/>
          <w:szCs w:val="36"/>
          <w:shd w:val="clear" w:color="auto" w:fill="FFFFFF"/>
        </w:rPr>
        <w:t>南通市第二中学消防设施改造采购项目</w:t>
      </w:r>
    </w:p>
    <w:p w:rsidR="00C31DB4" w:rsidRDefault="00C31DB4" w:rsidP="00C31DB4">
      <w:pPr>
        <w:shd w:val="clear" w:color="auto" w:fill="FFFFFF"/>
        <w:spacing w:after="0" w:line="560" w:lineRule="exact"/>
        <w:jc w:val="center"/>
        <w:rPr>
          <w:rFonts w:ascii="仿宋" w:eastAsia="仿宋" w:hAnsi="仿宋" w:cs="仿宋"/>
          <w:b/>
          <w:bCs/>
          <w:sz w:val="36"/>
          <w:szCs w:val="36"/>
          <w:shd w:val="clear" w:color="auto" w:fill="FFFFFF"/>
        </w:rPr>
      </w:pPr>
      <w:r>
        <w:rPr>
          <w:rFonts w:ascii="仿宋" w:eastAsia="仿宋" w:hAnsi="仿宋" w:cs="仿宋" w:hint="eastAsia"/>
          <w:b/>
          <w:bCs/>
          <w:sz w:val="36"/>
          <w:szCs w:val="36"/>
          <w:shd w:val="clear" w:color="auto" w:fill="FFFFFF"/>
        </w:rPr>
        <w:t>议价文件</w:t>
      </w:r>
    </w:p>
    <w:p w:rsidR="00C31DB4" w:rsidRDefault="00C31DB4" w:rsidP="00C31DB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项目概况</w:t>
      </w:r>
    </w:p>
    <w:p w:rsidR="00C31DB4" w:rsidRDefault="003417EA" w:rsidP="00C31DB4">
      <w:pPr>
        <w:adjustRightInd/>
        <w:snapToGrid/>
        <w:spacing w:after="0" w:line="400" w:lineRule="exact"/>
        <w:ind w:firstLine="480"/>
        <w:rPr>
          <w:rFonts w:ascii="仿宋" w:eastAsia="仿宋" w:hAnsi="仿宋" w:cs="仿宋"/>
          <w:sz w:val="28"/>
          <w:szCs w:val="28"/>
        </w:rPr>
      </w:pPr>
      <w:r w:rsidRPr="003417EA">
        <w:rPr>
          <w:rFonts w:ascii="仿宋" w:eastAsia="仿宋" w:hAnsi="仿宋" w:cs="仿宋" w:hint="eastAsia"/>
          <w:sz w:val="28"/>
          <w:szCs w:val="28"/>
        </w:rPr>
        <w:t>南通市第二中学</w:t>
      </w:r>
      <w:r w:rsidR="00C31DB4" w:rsidRPr="00CE7F04">
        <w:rPr>
          <w:rFonts w:ascii="仿宋" w:eastAsia="仿宋" w:hAnsi="仿宋" w:cs="仿宋" w:hint="eastAsia"/>
          <w:sz w:val="28"/>
          <w:szCs w:val="28"/>
        </w:rPr>
        <w:t>消防设施改造采购项目</w:t>
      </w:r>
      <w:r w:rsidR="00C31DB4">
        <w:rPr>
          <w:rFonts w:ascii="仿宋" w:eastAsia="仿宋" w:hAnsi="仿宋" w:cs="仿宋" w:hint="eastAsia"/>
          <w:sz w:val="28"/>
          <w:szCs w:val="28"/>
        </w:rPr>
        <w:t>投标响应的潜在供应商应在南通市教育局网站或江苏省南通市第二中学网站本项目采购公告附件中下载获取采购文件，并于2023年9月15日15时30分（北京时间）前提交响应文件。</w:t>
      </w:r>
    </w:p>
    <w:p w:rsidR="00C31DB4" w:rsidRDefault="00C31DB4" w:rsidP="00C31DB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一、项目基本情况</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项目编号：NTEZ202320</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项目名称：</w:t>
      </w:r>
      <w:r w:rsidR="003417EA" w:rsidRPr="003417EA">
        <w:rPr>
          <w:rFonts w:ascii="仿宋" w:eastAsia="仿宋" w:hAnsi="仿宋" w:cs="仿宋" w:hint="eastAsia"/>
          <w:sz w:val="28"/>
          <w:szCs w:val="28"/>
        </w:rPr>
        <w:t>南通市第二中学</w:t>
      </w:r>
      <w:r w:rsidRPr="00CE7F04">
        <w:rPr>
          <w:rFonts w:ascii="仿宋" w:eastAsia="仿宋" w:hAnsi="仿宋" w:cs="仿宋" w:hint="eastAsia"/>
          <w:sz w:val="28"/>
          <w:szCs w:val="28"/>
        </w:rPr>
        <w:t>消防设施改造采购项目</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采购限价：采购预算2万元，投标报价超过采购预算的为无效投标。</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采购需求：见后</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完成时间：要求2023年10月</w:t>
      </w:r>
      <w:r w:rsidR="003417EA">
        <w:rPr>
          <w:rFonts w:ascii="仿宋" w:eastAsia="仿宋" w:hAnsi="仿宋" w:cs="仿宋" w:hint="eastAsia"/>
          <w:sz w:val="28"/>
          <w:szCs w:val="28"/>
        </w:rPr>
        <w:t>4</w:t>
      </w:r>
      <w:r>
        <w:rPr>
          <w:rFonts w:ascii="仿宋" w:eastAsia="仿宋" w:hAnsi="仿宋" w:cs="仿宋" w:hint="eastAsia"/>
          <w:sz w:val="28"/>
          <w:szCs w:val="28"/>
        </w:rPr>
        <w:t>号前更换到位。</w:t>
      </w:r>
    </w:p>
    <w:p w:rsidR="00C31DB4" w:rsidRPr="00B91582" w:rsidRDefault="00C31DB4" w:rsidP="00C31DB4">
      <w:pPr>
        <w:adjustRightInd/>
        <w:snapToGrid/>
        <w:spacing w:after="0" w:line="400" w:lineRule="exact"/>
        <w:ind w:firstLine="480"/>
        <w:rPr>
          <w:rFonts w:ascii="仿宋" w:eastAsia="仿宋" w:hAnsi="仿宋" w:cs="仿宋"/>
          <w:b/>
          <w:bCs/>
          <w:sz w:val="28"/>
          <w:szCs w:val="28"/>
        </w:rPr>
      </w:pPr>
      <w:r w:rsidRPr="00B91582">
        <w:rPr>
          <w:rFonts w:ascii="仿宋" w:eastAsia="仿宋" w:hAnsi="仿宋" w:cs="仿宋" w:hint="eastAsia"/>
          <w:b/>
          <w:bCs/>
          <w:sz w:val="28"/>
          <w:szCs w:val="28"/>
        </w:rPr>
        <w:t>二、申请人的资格要求：</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1.满足《中华人民共和国政府采购法》第二十二条规定；</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2.本项目的特定资格要求：</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（1）具有独立承担民事责任的能力（提供有效营业执照复印件）；</w:t>
      </w:r>
    </w:p>
    <w:p w:rsidR="00C31DB4" w:rsidRPr="000B0FD5"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（2）</w:t>
      </w:r>
      <w:r w:rsidRPr="000B0FD5">
        <w:rPr>
          <w:rFonts w:ascii="仿宋" w:eastAsia="仿宋" w:hAnsi="仿宋" w:cs="仿宋" w:hint="eastAsia"/>
          <w:sz w:val="28"/>
          <w:szCs w:val="28"/>
        </w:rPr>
        <w:t>供应商须具备消防设施工程专业承包二级及以上资质；</w:t>
      </w:r>
    </w:p>
    <w:p w:rsidR="00C31DB4" w:rsidRDefault="00C31DB4" w:rsidP="00C31DB4">
      <w:pPr>
        <w:adjustRightInd/>
        <w:snapToGrid/>
        <w:spacing w:after="0" w:line="400" w:lineRule="exact"/>
        <w:ind w:firstLineChars="150" w:firstLine="420"/>
        <w:rPr>
          <w:rFonts w:ascii="仿宋" w:eastAsia="仿宋" w:hAnsi="仿宋" w:cs="仿宋"/>
          <w:sz w:val="28"/>
          <w:szCs w:val="28"/>
        </w:rPr>
      </w:pPr>
      <w:r w:rsidRPr="000B0FD5">
        <w:rPr>
          <w:rFonts w:ascii="仿宋" w:eastAsia="仿宋" w:hAnsi="仿宋" w:cs="仿宋" w:hint="eastAsia"/>
          <w:sz w:val="28"/>
          <w:szCs w:val="28"/>
        </w:rPr>
        <w:t>（3）项目负责人须具备机电工程专业贰级以上（含贰级）注册建造师，并具备有效的安全生产考核合格证书。</w:t>
      </w:r>
    </w:p>
    <w:p w:rsidR="00C31DB4" w:rsidRDefault="00C31DB4" w:rsidP="00C31DB4">
      <w:pPr>
        <w:adjustRightInd/>
        <w:snapToGrid/>
        <w:spacing w:after="0" w:line="400" w:lineRule="exact"/>
        <w:ind w:firstLine="480"/>
        <w:rPr>
          <w:rFonts w:ascii="仿宋" w:eastAsia="仿宋" w:hAnsi="仿宋" w:cs="仿宋"/>
          <w:sz w:val="28"/>
          <w:szCs w:val="28"/>
        </w:rPr>
      </w:pPr>
      <w:r w:rsidRPr="000B0FD5">
        <w:rPr>
          <w:rFonts w:ascii="仿宋" w:eastAsia="仿宋" w:hAnsi="仿宋" w:cs="仿宋" w:hint="eastAsia"/>
          <w:sz w:val="28"/>
          <w:szCs w:val="28"/>
        </w:rPr>
        <w:t>（4）</w:t>
      </w:r>
      <w:r>
        <w:rPr>
          <w:rFonts w:ascii="仿宋" w:eastAsia="仿宋" w:hAnsi="仿宋" w:cs="仿宋" w:hint="eastAsia"/>
          <w:sz w:val="28"/>
          <w:szCs w:val="28"/>
        </w:rPr>
        <w:t>法定代表人为同一个人的两个及两个以上法人，母公司、全资子公司及其控股公司，都不得在同一采购项目相同标段中同时投标，一经发现，将视同围标处理。</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（5）本项目不接受联合体投标。</w:t>
      </w:r>
    </w:p>
    <w:p w:rsidR="00C31DB4" w:rsidRPr="000B0FD5"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3.未被“信用中国”网站（www.creditchina.gov.cn）列入失信被执行人、重大税收违法案件当事人名单、政府采购严重失信行为记录名单</w:t>
      </w:r>
    </w:p>
    <w:p w:rsidR="00C31DB4" w:rsidRDefault="00C31DB4" w:rsidP="00C31DB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三、获取采购文件</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b/>
          <w:bCs/>
          <w:sz w:val="28"/>
          <w:szCs w:val="28"/>
        </w:rPr>
        <w:t>1、获取地点：</w:t>
      </w:r>
      <w:r>
        <w:rPr>
          <w:rFonts w:ascii="仿宋" w:eastAsia="仿宋" w:hAnsi="仿宋" w:cs="仿宋" w:hint="eastAsia"/>
          <w:sz w:val="28"/>
          <w:szCs w:val="28"/>
        </w:rPr>
        <w:t>在投标截止时间2023年9月15日15时30分前，应通过“南通市教育局网http://jyj.nantong.gov.cn/”或“南通市第二中学网站</w:t>
      </w:r>
      <w:r>
        <w:rPr>
          <w:rFonts w:ascii="仿宋" w:eastAsia="仿宋" w:hAnsi="仿宋" w:cs="仿宋"/>
          <w:sz w:val="28"/>
          <w:szCs w:val="28"/>
        </w:rPr>
        <w:t>”</w:t>
      </w:r>
      <w:r>
        <w:rPr>
          <w:rFonts w:ascii="仿宋" w:eastAsia="仿宋" w:hAnsi="仿宋" w:cs="仿宋" w:hint="eastAsia"/>
          <w:sz w:val="28"/>
          <w:szCs w:val="28"/>
        </w:rPr>
        <w:t>随时查阅、下载本项目采购文件。</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b/>
          <w:bCs/>
          <w:sz w:val="28"/>
          <w:szCs w:val="28"/>
        </w:rPr>
        <w:t>2、方式：</w:t>
      </w:r>
      <w:r>
        <w:rPr>
          <w:rFonts w:ascii="仿宋" w:eastAsia="仿宋" w:hAnsi="仿宋" w:cs="仿宋" w:hint="eastAsia"/>
          <w:sz w:val="28"/>
          <w:szCs w:val="28"/>
        </w:rPr>
        <w:t>自行下载</w:t>
      </w:r>
    </w:p>
    <w:p w:rsidR="00C31DB4" w:rsidRDefault="00C31DB4" w:rsidP="00C31DB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四、响应文件提交</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b/>
          <w:bCs/>
          <w:sz w:val="28"/>
          <w:szCs w:val="28"/>
        </w:rPr>
        <w:t>截止时间：</w:t>
      </w:r>
      <w:r>
        <w:rPr>
          <w:rFonts w:ascii="仿宋" w:eastAsia="仿宋" w:hAnsi="仿宋" w:cs="仿宋" w:hint="eastAsia"/>
          <w:sz w:val="28"/>
          <w:szCs w:val="28"/>
        </w:rPr>
        <w:t>2023年9月15日15时30分（北京时间）</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b/>
          <w:bCs/>
          <w:sz w:val="28"/>
          <w:szCs w:val="28"/>
        </w:rPr>
        <w:lastRenderedPageBreak/>
        <w:t>地点：</w:t>
      </w:r>
      <w:r>
        <w:rPr>
          <w:rFonts w:ascii="仿宋" w:eastAsia="仿宋" w:hAnsi="仿宋" w:cs="仿宋" w:hint="eastAsia"/>
          <w:sz w:val="28"/>
          <w:szCs w:val="28"/>
        </w:rPr>
        <w:t>南通市崇川区长泰路500号南通市第二中学东微格教室（4号教学楼辅楼4楼）</w:t>
      </w:r>
    </w:p>
    <w:p w:rsidR="00C31DB4" w:rsidRDefault="00C31DB4" w:rsidP="00C31DB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五、开启</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b/>
          <w:bCs/>
          <w:sz w:val="28"/>
          <w:szCs w:val="28"/>
        </w:rPr>
        <w:t>时间：</w:t>
      </w:r>
      <w:r>
        <w:rPr>
          <w:rFonts w:ascii="仿宋" w:eastAsia="仿宋" w:hAnsi="仿宋" w:cs="仿宋" w:hint="eastAsia"/>
          <w:sz w:val="28"/>
          <w:szCs w:val="28"/>
        </w:rPr>
        <w:t>2023年9月15日15时30分（北京时间）</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b/>
          <w:bCs/>
          <w:sz w:val="28"/>
          <w:szCs w:val="28"/>
        </w:rPr>
        <w:t>地点：</w:t>
      </w:r>
      <w:r>
        <w:rPr>
          <w:rFonts w:ascii="仿宋" w:eastAsia="仿宋" w:hAnsi="仿宋" w:cs="仿宋" w:hint="eastAsia"/>
          <w:sz w:val="28"/>
          <w:szCs w:val="28"/>
        </w:rPr>
        <w:t>南通市崇川区长泰路500号南通市第二中学东微格教室（4号教学楼辅楼4楼）</w:t>
      </w:r>
    </w:p>
    <w:p w:rsidR="00C31DB4" w:rsidRDefault="00C31DB4" w:rsidP="00C31DB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六、公告期限</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自本公告发布之日起6个工作日。</w:t>
      </w:r>
    </w:p>
    <w:p w:rsidR="00C31DB4" w:rsidRDefault="00C31DB4" w:rsidP="00C31DB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七、其他补充事宜</w:t>
      </w:r>
    </w:p>
    <w:p w:rsidR="00C31DB4" w:rsidRDefault="00C31DB4" w:rsidP="00C31DB4">
      <w:pPr>
        <w:adjustRightInd/>
        <w:snapToGrid/>
        <w:spacing w:after="0" w:line="400" w:lineRule="exact"/>
        <w:ind w:firstLineChars="221" w:firstLine="619"/>
        <w:contextualSpacing/>
        <w:rPr>
          <w:rFonts w:ascii="仿宋" w:eastAsia="仿宋" w:hAnsi="仿宋" w:cs="仿宋"/>
          <w:sz w:val="28"/>
          <w:szCs w:val="28"/>
        </w:rPr>
      </w:pPr>
      <w:r>
        <w:rPr>
          <w:rFonts w:ascii="仿宋" w:eastAsia="仿宋" w:hAnsi="仿宋" w:cs="仿宋" w:hint="eastAsia"/>
          <w:sz w:val="28"/>
          <w:szCs w:val="28"/>
        </w:rPr>
        <w:t>1、对项目询问、质疑请向采购人提出，由采购人负责答复。</w:t>
      </w:r>
    </w:p>
    <w:p w:rsidR="00C31DB4" w:rsidRDefault="00C31DB4" w:rsidP="00C31DB4">
      <w:pPr>
        <w:adjustRightInd/>
        <w:snapToGrid/>
        <w:spacing w:after="0" w:line="400" w:lineRule="exact"/>
        <w:ind w:firstLineChars="221" w:firstLine="619"/>
        <w:contextualSpacing/>
        <w:rPr>
          <w:rFonts w:ascii="仿宋" w:eastAsia="仿宋" w:hAnsi="仿宋" w:cs="仿宋"/>
          <w:sz w:val="28"/>
          <w:szCs w:val="28"/>
        </w:rPr>
      </w:pPr>
      <w:r>
        <w:rPr>
          <w:rFonts w:ascii="仿宋" w:eastAsia="仿宋" w:hAnsi="仿宋" w:cs="仿宋" w:hint="eastAsia"/>
          <w:sz w:val="28"/>
          <w:szCs w:val="28"/>
        </w:rPr>
        <w:t>2、本项目采取最低价中标原则。</w:t>
      </w:r>
    </w:p>
    <w:p w:rsidR="00C31DB4" w:rsidRDefault="00C31DB4" w:rsidP="00C31DB4">
      <w:pPr>
        <w:adjustRightInd/>
        <w:snapToGrid/>
        <w:spacing w:after="0" w:line="400" w:lineRule="exact"/>
        <w:ind w:firstLineChars="221" w:firstLine="619"/>
        <w:contextualSpacing/>
        <w:rPr>
          <w:rFonts w:ascii="仿宋" w:eastAsia="仿宋" w:hAnsi="仿宋" w:cs="仿宋"/>
          <w:sz w:val="28"/>
          <w:szCs w:val="28"/>
        </w:rPr>
      </w:pPr>
      <w:r>
        <w:rPr>
          <w:rFonts w:ascii="仿宋" w:eastAsia="仿宋" w:hAnsi="仿宋" w:cs="仿宋" w:hint="eastAsia"/>
          <w:sz w:val="28"/>
          <w:szCs w:val="28"/>
        </w:rPr>
        <w:t>3、潜在供应商于2023年9月13日上午8:00-11:00或下午14:00-17:00至南通市第二中学查勘现场。现场联系人：吴老师、施老师，联系方式：0513-89178518。如不查勘现场而投标，后果自负。</w:t>
      </w:r>
    </w:p>
    <w:p w:rsidR="00C31DB4" w:rsidRDefault="00C31DB4" w:rsidP="00C31DB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八、凡对本次采购提出询问，请按以下方式联系。</w:t>
      </w:r>
    </w:p>
    <w:p w:rsidR="00C31DB4" w:rsidRDefault="00C31DB4" w:rsidP="00C31DB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1.采购人信息</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名称：南通市第二中学</w:t>
      </w:r>
    </w:p>
    <w:p w:rsidR="00C31DB4" w:rsidRDefault="00C31DB4" w:rsidP="00C31DB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联系人：吴老师、施老师 ；联系方式：0513-89178518</w:t>
      </w:r>
    </w:p>
    <w:p w:rsidR="00C31DB4" w:rsidRDefault="00C31DB4" w:rsidP="00C31DB4">
      <w:pPr>
        <w:pStyle w:val="a0"/>
        <w:spacing w:after="0"/>
        <w:rPr>
          <w:rFonts w:eastAsia="仿宋"/>
        </w:rPr>
      </w:pPr>
      <w:r>
        <w:rPr>
          <w:rFonts w:ascii="仿宋" w:eastAsia="仿宋" w:hAnsi="仿宋" w:cs="仿宋" w:hint="eastAsia"/>
          <w:szCs w:val="28"/>
        </w:rPr>
        <w:t xml:space="preserve">   监督人：陆老师；监督电话：0513-89178618</w:t>
      </w:r>
    </w:p>
    <w:p w:rsidR="00C31DB4" w:rsidRDefault="00C31DB4" w:rsidP="00C31DB4">
      <w:pPr>
        <w:adjustRightInd/>
        <w:snapToGrid/>
        <w:spacing w:after="0" w:line="400" w:lineRule="exact"/>
        <w:ind w:firstLine="480"/>
        <w:rPr>
          <w:rFonts w:ascii="仿宋" w:eastAsia="仿宋" w:hAnsi="仿宋" w:cs="仿宋"/>
          <w:sz w:val="28"/>
          <w:szCs w:val="28"/>
        </w:rPr>
      </w:pPr>
    </w:p>
    <w:p w:rsidR="00B2466A" w:rsidRDefault="00B2466A">
      <w:pPr>
        <w:shd w:val="clear" w:color="auto" w:fill="FFFFFF"/>
        <w:spacing w:after="0" w:line="400" w:lineRule="exact"/>
        <w:jc w:val="center"/>
        <w:rPr>
          <w:rFonts w:ascii="仿宋" w:eastAsia="仿宋" w:hAnsi="仿宋" w:cs="仿宋"/>
          <w:b/>
          <w:bCs/>
          <w:sz w:val="32"/>
          <w:szCs w:val="32"/>
        </w:rPr>
      </w:pPr>
    </w:p>
    <w:p w:rsidR="00963161" w:rsidRDefault="00963161" w:rsidP="00404BE9">
      <w:pPr>
        <w:shd w:val="clear" w:color="auto" w:fill="FFFFFF"/>
        <w:spacing w:after="0" w:line="560" w:lineRule="exact"/>
        <w:jc w:val="center"/>
        <w:rPr>
          <w:rFonts w:ascii="仿宋" w:eastAsia="仿宋" w:hAnsi="仿宋" w:cs="仿宋"/>
          <w:b/>
          <w:bCs/>
          <w:sz w:val="36"/>
          <w:szCs w:val="36"/>
          <w:shd w:val="clear" w:color="auto" w:fill="FFFFFF"/>
        </w:rPr>
      </w:pPr>
    </w:p>
    <w:p w:rsidR="00963161" w:rsidRDefault="00963161" w:rsidP="00404BE9">
      <w:pPr>
        <w:shd w:val="clear" w:color="auto" w:fill="FFFFFF"/>
        <w:spacing w:after="0" w:line="560" w:lineRule="exact"/>
        <w:jc w:val="center"/>
        <w:rPr>
          <w:rFonts w:ascii="仿宋" w:eastAsia="仿宋" w:hAnsi="仿宋" w:cs="仿宋"/>
          <w:b/>
          <w:bCs/>
          <w:sz w:val="36"/>
          <w:szCs w:val="36"/>
          <w:shd w:val="clear" w:color="auto" w:fill="FFFFFF"/>
        </w:rPr>
      </w:pPr>
    </w:p>
    <w:p w:rsidR="00963161" w:rsidRDefault="00963161" w:rsidP="00404BE9">
      <w:pPr>
        <w:shd w:val="clear" w:color="auto" w:fill="FFFFFF"/>
        <w:spacing w:after="0" w:line="560" w:lineRule="exact"/>
        <w:jc w:val="center"/>
        <w:rPr>
          <w:rFonts w:ascii="仿宋" w:eastAsia="仿宋" w:hAnsi="仿宋" w:cs="仿宋"/>
          <w:b/>
          <w:bCs/>
          <w:sz w:val="36"/>
          <w:szCs w:val="36"/>
          <w:shd w:val="clear" w:color="auto" w:fill="FFFFFF"/>
        </w:rPr>
      </w:pPr>
    </w:p>
    <w:p w:rsidR="00963161" w:rsidRDefault="00963161" w:rsidP="00404BE9">
      <w:pPr>
        <w:shd w:val="clear" w:color="auto" w:fill="FFFFFF"/>
        <w:spacing w:after="0" w:line="560" w:lineRule="exact"/>
        <w:jc w:val="center"/>
        <w:rPr>
          <w:rFonts w:ascii="仿宋" w:eastAsia="仿宋" w:hAnsi="仿宋" w:cs="仿宋"/>
          <w:b/>
          <w:bCs/>
          <w:sz w:val="36"/>
          <w:szCs w:val="36"/>
          <w:shd w:val="clear" w:color="auto" w:fill="FFFFFF"/>
        </w:rPr>
      </w:pPr>
    </w:p>
    <w:p w:rsidR="00963161" w:rsidRDefault="00963161" w:rsidP="00404BE9">
      <w:pPr>
        <w:shd w:val="clear" w:color="auto" w:fill="FFFFFF"/>
        <w:spacing w:after="0" w:line="560" w:lineRule="exact"/>
        <w:jc w:val="center"/>
        <w:rPr>
          <w:rFonts w:ascii="仿宋" w:eastAsia="仿宋" w:hAnsi="仿宋" w:cs="仿宋"/>
          <w:b/>
          <w:bCs/>
          <w:sz w:val="36"/>
          <w:szCs w:val="36"/>
          <w:shd w:val="clear" w:color="auto" w:fill="FFFFFF"/>
        </w:rPr>
      </w:pPr>
    </w:p>
    <w:p w:rsidR="00963161" w:rsidRDefault="00963161" w:rsidP="00404BE9">
      <w:pPr>
        <w:shd w:val="clear" w:color="auto" w:fill="FFFFFF"/>
        <w:spacing w:after="0" w:line="560" w:lineRule="exact"/>
        <w:jc w:val="center"/>
        <w:rPr>
          <w:rFonts w:ascii="仿宋" w:eastAsia="仿宋" w:hAnsi="仿宋" w:cs="仿宋"/>
          <w:b/>
          <w:bCs/>
          <w:sz w:val="36"/>
          <w:szCs w:val="36"/>
          <w:shd w:val="clear" w:color="auto" w:fill="FFFFFF"/>
        </w:rPr>
      </w:pPr>
    </w:p>
    <w:p w:rsidR="00963161" w:rsidRDefault="00963161" w:rsidP="00404BE9">
      <w:pPr>
        <w:shd w:val="clear" w:color="auto" w:fill="FFFFFF"/>
        <w:spacing w:after="0" w:line="560" w:lineRule="exact"/>
        <w:jc w:val="center"/>
        <w:rPr>
          <w:rFonts w:ascii="仿宋" w:eastAsia="仿宋" w:hAnsi="仿宋" w:cs="仿宋"/>
          <w:b/>
          <w:bCs/>
          <w:sz w:val="36"/>
          <w:szCs w:val="36"/>
          <w:shd w:val="clear" w:color="auto" w:fill="FFFFFF"/>
        </w:rPr>
      </w:pPr>
    </w:p>
    <w:p w:rsidR="00963161" w:rsidRDefault="00963161" w:rsidP="00404BE9">
      <w:pPr>
        <w:shd w:val="clear" w:color="auto" w:fill="FFFFFF"/>
        <w:spacing w:after="0" w:line="560" w:lineRule="exact"/>
        <w:jc w:val="center"/>
        <w:rPr>
          <w:rFonts w:ascii="仿宋" w:eastAsia="仿宋" w:hAnsi="仿宋" w:cs="仿宋"/>
          <w:b/>
          <w:bCs/>
          <w:sz w:val="36"/>
          <w:szCs w:val="36"/>
          <w:shd w:val="clear" w:color="auto" w:fill="FFFFFF"/>
        </w:rPr>
      </w:pPr>
    </w:p>
    <w:p w:rsidR="00963161" w:rsidRDefault="00963161" w:rsidP="00404BE9">
      <w:pPr>
        <w:shd w:val="clear" w:color="auto" w:fill="FFFFFF"/>
        <w:spacing w:after="0" w:line="560" w:lineRule="exact"/>
        <w:jc w:val="center"/>
        <w:rPr>
          <w:rFonts w:ascii="仿宋" w:eastAsia="仿宋" w:hAnsi="仿宋" w:cs="仿宋"/>
          <w:b/>
          <w:bCs/>
          <w:sz w:val="36"/>
          <w:szCs w:val="36"/>
          <w:shd w:val="clear" w:color="auto" w:fill="FFFFFF"/>
        </w:rPr>
      </w:pPr>
    </w:p>
    <w:p w:rsidR="00404BE9" w:rsidRDefault="00404BE9" w:rsidP="00404BE9">
      <w:pPr>
        <w:shd w:val="clear" w:color="auto" w:fill="FFFFFF"/>
        <w:spacing w:after="0" w:line="560" w:lineRule="exact"/>
        <w:jc w:val="center"/>
        <w:rPr>
          <w:rFonts w:ascii="仿宋" w:eastAsia="仿宋" w:hAnsi="仿宋" w:cs="仿宋"/>
          <w:b/>
          <w:bCs/>
          <w:sz w:val="36"/>
          <w:szCs w:val="36"/>
          <w:shd w:val="clear" w:color="auto" w:fill="FFFFFF"/>
        </w:rPr>
      </w:pPr>
      <w:r>
        <w:rPr>
          <w:rFonts w:ascii="仿宋" w:eastAsia="仿宋" w:hAnsi="仿宋" w:cs="仿宋" w:hint="eastAsia"/>
          <w:b/>
          <w:bCs/>
          <w:sz w:val="36"/>
          <w:szCs w:val="36"/>
          <w:shd w:val="clear" w:color="auto" w:fill="FFFFFF"/>
        </w:rPr>
        <w:lastRenderedPageBreak/>
        <w:t>南通市第二中学消防设施改造采购项目</w:t>
      </w:r>
    </w:p>
    <w:p w:rsidR="00B2466A" w:rsidRDefault="00F912F4">
      <w:pPr>
        <w:pStyle w:val="af"/>
        <w:adjustRightInd w:val="0"/>
        <w:snapToGrid w:val="0"/>
        <w:spacing w:line="400" w:lineRule="exact"/>
        <w:ind w:firstLineChars="0" w:firstLine="0"/>
        <w:jc w:val="center"/>
        <w:rPr>
          <w:rFonts w:ascii="仿宋" w:eastAsia="仿宋" w:hAnsi="仿宋" w:cs="仿宋"/>
          <w:b/>
          <w:bCs/>
          <w:sz w:val="32"/>
          <w:szCs w:val="32"/>
        </w:rPr>
      </w:pPr>
      <w:r>
        <w:rPr>
          <w:rFonts w:ascii="仿宋" w:eastAsia="仿宋" w:hAnsi="仿宋" w:cs="仿宋" w:hint="eastAsia"/>
          <w:b/>
          <w:bCs/>
          <w:sz w:val="32"/>
          <w:szCs w:val="32"/>
        </w:rPr>
        <w:t>具体需求（要求）</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采购人对</w:t>
      </w:r>
      <w:r w:rsidR="003417EA" w:rsidRPr="003417EA">
        <w:rPr>
          <w:rFonts w:ascii="仿宋" w:eastAsia="仿宋" w:hAnsi="仿宋" w:cs="仿宋" w:hint="eastAsia"/>
          <w:sz w:val="28"/>
          <w:szCs w:val="28"/>
        </w:rPr>
        <w:t>南通市第二中学</w:t>
      </w:r>
      <w:r w:rsidR="00404BE9" w:rsidRPr="00404BE9">
        <w:rPr>
          <w:rFonts w:ascii="仿宋" w:eastAsia="仿宋" w:hAnsi="仿宋" w:cs="仿宋" w:hint="eastAsia"/>
          <w:sz w:val="28"/>
          <w:szCs w:val="28"/>
        </w:rPr>
        <w:t>消防设施改造</w:t>
      </w:r>
      <w:r w:rsidR="00404BE9">
        <w:rPr>
          <w:rFonts w:ascii="仿宋" w:eastAsia="仿宋" w:hAnsi="仿宋" w:cs="仿宋" w:hint="eastAsia"/>
          <w:sz w:val="28"/>
          <w:szCs w:val="28"/>
        </w:rPr>
        <w:t>采购</w:t>
      </w:r>
      <w:r>
        <w:rPr>
          <w:rFonts w:ascii="仿宋" w:eastAsia="仿宋" w:hAnsi="仿宋" w:cs="仿宋" w:hint="eastAsia"/>
          <w:sz w:val="28"/>
          <w:szCs w:val="28"/>
        </w:rPr>
        <w:t>项目进行采购招标。投标供应商需仔细研读采购文件，以充分了解招标人采购需要，做出合理的响应。具体内容如下：</w:t>
      </w:r>
    </w:p>
    <w:p w:rsidR="00B2466A" w:rsidRDefault="00F912F4">
      <w:pPr>
        <w:spacing w:after="0" w:line="400" w:lineRule="exact"/>
        <w:ind w:firstLineChars="200" w:firstLine="560"/>
        <w:rPr>
          <w:rFonts w:ascii="仿宋" w:eastAsia="仿宋" w:hAnsi="仿宋" w:cs="仿宋"/>
          <w:b/>
          <w:sz w:val="28"/>
          <w:szCs w:val="28"/>
        </w:rPr>
      </w:pPr>
      <w:r>
        <w:rPr>
          <w:rFonts w:ascii="仿宋" w:eastAsia="仿宋" w:hAnsi="仿宋" w:cs="仿宋" w:hint="eastAsia"/>
          <w:sz w:val="28"/>
          <w:szCs w:val="28"/>
        </w:rPr>
        <w:t>一、</w:t>
      </w:r>
      <w:r>
        <w:rPr>
          <w:rFonts w:ascii="仿宋" w:eastAsia="仿宋" w:hAnsi="仿宋" w:cs="仿宋" w:hint="eastAsia"/>
          <w:b/>
          <w:sz w:val="28"/>
          <w:szCs w:val="28"/>
        </w:rPr>
        <w:t>供应商资格条件：</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1、</w:t>
      </w:r>
      <w:r>
        <w:rPr>
          <w:rFonts w:ascii="仿宋" w:eastAsia="仿宋" w:hAnsi="仿宋" w:cs="仿宋" w:hint="eastAsia"/>
          <w:sz w:val="28"/>
          <w:szCs w:val="28"/>
          <w:lang w:val="zh-CN"/>
        </w:rPr>
        <w:t>符合政府采购法22条规定：</w:t>
      </w:r>
      <w:r>
        <w:rPr>
          <w:rFonts w:ascii="仿宋" w:eastAsia="仿宋" w:hAnsi="仿宋" w:cs="仿宋" w:hint="eastAsia"/>
          <w:sz w:val="28"/>
          <w:szCs w:val="28"/>
        </w:rPr>
        <w:t>具有独立承担民事责任的能力；具有良好的商业信誉和健全的财务会计制度；具有履行合同所必需的设备和专业</w:t>
      </w:r>
      <w:r>
        <w:rPr>
          <w:rFonts w:ascii="仿宋" w:eastAsia="仿宋" w:hAnsi="仿宋" w:cs="仿宋" w:hint="eastAsia"/>
          <w:sz w:val="28"/>
          <w:szCs w:val="28"/>
          <w:lang w:val="zh-CN"/>
        </w:rPr>
        <w:t>技术能力；有依法缴纳税收和社会保障资金的良好记录；参加本次政府采购活动前三年内，在经营活动中没有重大违法记录；</w:t>
      </w:r>
    </w:p>
    <w:p w:rsidR="00B2466A" w:rsidRDefault="00F912F4">
      <w:pPr>
        <w:tabs>
          <w:tab w:val="left" w:pos="5325"/>
        </w:tabs>
        <w:autoSpaceDE w:val="0"/>
        <w:autoSpaceDN w:val="0"/>
        <w:spacing w:after="0" w:line="400" w:lineRule="exact"/>
        <w:ind w:firstLine="643"/>
        <w:rPr>
          <w:rFonts w:ascii="仿宋" w:eastAsia="仿宋" w:hAnsi="仿宋" w:cs="仿宋"/>
          <w:sz w:val="28"/>
          <w:szCs w:val="28"/>
          <w:lang w:val="zh-CN"/>
        </w:rPr>
      </w:pPr>
      <w:r>
        <w:rPr>
          <w:rFonts w:ascii="仿宋" w:eastAsia="仿宋" w:hAnsi="仿宋" w:cs="仿宋" w:hint="eastAsia"/>
          <w:sz w:val="28"/>
          <w:szCs w:val="28"/>
          <w:lang w:val="zh-CN"/>
        </w:rPr>
        <w:t>2、采购人其它要求：</w:t>
      </w:r>
    </w:p>
    <w:p w:rsidR="00404BE9" w:rsidRDefault="00404BE9" w:rsidP="00404BE9">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（1）具有独立承担民事责任的能力（提供有效营业执照复印件）；</w:t>
      </w:r>
    </w:p>
    <w:p w:rsidR="00404BE9" w:rsidRPr="000B0FD5" w:rsidRDefault="00404BE9" w:rsidP="00404BE9">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（2）</w:t>
      </w:r>
      <w:r w:rsidRPr="000B0FD5">
        <w:rPr>
          <w:rFonts w:ascii="仿宋" w:eastAsia="仿宋" w:hAnsi="仿宋" w:cs="仿宋" w:hint="eastAsia"/>
          <w:sz w:val="28"/>
          <w:szCs w:val="28"/>
        </w:rPr>
        <w:t>供应商须具备消防设施工程专业承包二级及以上资质；</w:t>
      </w:r>
    </w:p>
    <w:p w:rsidR="00404BE9" w:rsidRDefault="00404BE9" w:rsidP="00404BE9">
      <w:pPr>
        <w:adjustRightInd/>
        <w:snapToGrid/>
        <w:spacing w:after="0" w:line="400" w:lineRule="exact"/>
        <w:ind w:firstLineChars="150" w:firstLine="420"/>
        <w:rPr>
          <w:rFonts w:ascii="仿宋" w:eastAsia="仿宋" w:hAnsi="仿宋" w:cs="仿宋"/>
          <w:sz w:val="28"/>
          <w:szCs w:val="28"/>
        </w:rPr>
      </w:pPr>
      <w:r w:rsidRPr="000B0FD5">
        <w:rPr>
          <w:rFonts w:ascii="仿宋" w:eastAsia="仿宋" w:hAnsi="仿宋" w:cs="仿宋" w:hint="eastAsia"/>
          <w:sz w:val="28"/>
          <w:szCs w:val="28"/>
        </w:rPr>
        <w:t>（3）项目负责人须具备机电工程专业贰级以上（含贰级）注册建造师，并具备有效的安全生产考核合格证书。</w:t>
      </w:r>
    </w:p>
    <w:p w:rsidR="00404BE9" w:rsidRDefault="00404BE9" w:rsidP="00404BE9">
      <w:pPr>
        <w:adjustRightInd/>
        <w:snapToGrid/>
        <w:spacing w:after="0" w:line="400" w:lineRule="exact"/>
        <w:ind w:firstLine="480"/>
        <w:rPr>
          <w:rFonts w:ascii="仿宋" w:eastAsia="仿宋" w:hAnsi="仿宋" w:cs="仿宋"/>
          <w:sz w:val="28"/>
          <w:szCs w:val="28"/>
        </w:rPr>
      </w:pPr>
      <w:r w:rsidRPr="000B0FD5">
        <w:rPr>
          <w:rFonts w:ascii="仿宋" w:eastAsia="仿宋" w:hAnsi="仿宋" w:cs="仿宋" w:hint="eastAsia"/>
          <w:sz w:val="28"/>
          <w:szCs w:val="28"/>
        </w:rPr>
        <w:t>（4）</w:t>
      </w:r>
      <w:r>
        <w:rPr>
          <w:rFonts w:ascii="仿宋" w:eastAsia="仿宋" w:hAnsi="仿宋" w:cs="仿宋" w:hint="eastAsia"/>
          <w:sz w:val="28"/>
          <w:szCs w:val="28"/>
        </w:rPr>
        <w:t>法定代表人为同一个人的两个及两个以上法人，母公司、全资子公司及其控股公司，都不得在同一采购项目相同标段中同时投标，一经发现，将视同围标处理。</w:t>
      </w:r>
    </w:p>
    <w:p w:rsidR="00404BE9" w:rsidRPr="00404BE9" w:rsidRDefault="00404BE9" w:rsidP="00404BE9">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（5）本项目不接受联合体投标。</w:t>
      </w:r>
    </w:p>
    <w:p w:rsidR="00B2466A" w:rsidRDefault="00F912F4">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rPr>
        <w:t>3、未被“信用中国”网站（www.creditchina.gov.cn）列入失信被执行人、重大税收违法案件当事人名单、政府采购严重失信行为记录名单。</w:t>
      </w:r>
    </w:p>
    <w:p w:rsidR="00B2466A" w:rsidRDefault="00F912F4">
      <w:pPr>
        <w:spacing w:after="0" w:line="400" w:lineRule="exact"/>
        <w:ind w:firstLineChars="200" w:firstLine="562"/>
        <w:rPr>
          <w:rFonts w:ascii="仿宋" w:eastAsia="仿宋" w:hAnsi="仿宋" w:cs="仿宋"/>
          <w:b/>
          <w:sz w:val="28"/>
          <w:szCs w:val="28"/>
        </w:rPr>
      </w:pPr>
      <w:r>
        <w:rPr>
          <w:rFonts w:ascii="仿宋" w:eastAsia="仿宋" w:hAnsi="仿宋" w:cs="仿宋" w:hint="eastAsia"/>
          <w:b/>
          <w:sz w:val="28"/>
          <w:szCs w:val="28"/>
        </w:rPr>
        <w:t>二、商务要求：</w:t>
      </w:r>
    </w:p>
    <w:p w:rsidR="00B2466A" w:rsidRDefault="00F912F4">
      <w:pPr>
        <w:spacing w:after="0" w:line="400" w:lineRule="exact"/>
        <w:ind w:firstLineChars="200" w:firstLine="562"/>
        <w:rPr>
          <w:rFonts w:ascii="仿宋" w:eastAsia="仿宋" w:hAnsi="仿宋" w:cs="仿宋"/>
          <w:sz w:val="28"/>
          <w:szCs w:val="28"/>
        </w:rPr>
      </w:pPr>
      <w:r>
        <w:rPr>
          <w:rFonts w:ascii="仿宋" w:eastAsia="仿宋" w:hAnsi="仿宋" w:cs="仿宋" w:hint="eastAsia"/>
          <w:b/>
          <w:bCs/>
          <w:sz w:val="28"/>
          <w:szCs w:val="28"/>
        </w:rPr>
        <w:t>1、签订合同：</w:t>
      </w:r>
      <w:r>
        <w:rPr>
          <w:rFonts w:ascii="仿宋" w:eastAsia="仿宋" w:hAnsi="仿宋" w:cs="仿宋" w:hint="eastAsia"/>
          <w:sz w:val="28"/>
          <w:szCs w:val="28"/>
        </w:rPr>
        <w:t>成交供应商自成交公示期满后3日内至采购方办理领取成交通知书手续，否则视为自动放弃成交资格处理。自采购人中标（成交）通知书发出之日起7日内按时签约。</w:t>
      </w:r>
    </w:p>
    <w:p w:rsidR="00B2466A" w:rsidRDefault="00F912F4">
      <w:pPr>
        <w:spacing w:after="0" w:line="400" w:lineRule="exact"/>
        <w:ind w:firstLineChars="200" w:firstLine="562"/>
        <w:jc w:val="both"/>
        <w:rPr>
          <w:rFonts w:ascii="仿宋" w:eastAsia="仿宋" w:hAnsi="仿宋" w:cs="仿宋"/>
          <w:sz w:val="28"/>
          <w:szCs w:val="28"/>
        </w:rPr>
      </w:pPr>
      <w:r>
        <w:rPr>
          <w:rFonts w:ascii="仿宋" w:eastAsia="仿宋" w:hAnsi="仿宋" w:cs="仿宋" w:hint="eastAsia"/>
          <w:b/>
          <w:bCs/>
          <w:sz w:val="28"/>
          <w:szCs w:val="28"/>
        </w:rPr>
        <w:t>2</w:t>
      </w:r>
      <w:r w:rsidR="00404BE9">
        <w:rPr>
          <w:rFonts w:ascii="仿宋" w:eastAsia="仿宋" w:hAnsi="仿宋" w:cs="仿宋" w:hint="eastAsia"/>
          <w:b/>
          <w:bCs/>
          <w:sz w:val="28"/>
          <w:szCs w:val="28"/>
        </w:rPr>
        <w:t>、工期</w:t>
      </w:r>
      <w:r>
        <w:rPr>
          <w:rFonts w:ascii="仿宋" w:eastAsia="仿宋" w:hAnsi="仿宋" w:cs="仿宋" w:hint="eastAsia"/>
          <w:b/>
          <w:bCs/>
          <w:sz w:val="28"/>
          <w:szCs w:val="28"/>
        </w:rPr>
        <w:t>：</w:t>
      </w:r>
      <w:r>
        <w:rPr>
          <w:rFonts w:ascii="仿宋" w:eastAsia="仿宋" w:hAnsi="仿宋" w:cs="仿宋" w:hint="eastAsia"/>
          <w:sz w:val="28"/>
          <w:szCs w:val="28"/>
        </w:rPr>
        <w:t>要求2023年10月</w:t>
      </w:r>
      <w:r w:rsidR="003417EA">
        <w:rPr>
          <w:rFonts w:ascii="仿宋" w:eastAsia="仿宋" w:hAnsi="仿宋" w:cs="仿宋" w:hint="eastAsia"/>
          <w:sz w:val="28"/>
          <w:szCs w:val="28"/>
        </w:rPr>
        <w:t>4号前</w:t>
      </w:r>
      <w:r w:rsidR="00404BE9">
        <w:rPr>
          <w:rFonts w:ascii="仿宋" w:eastAsia="仿宋" w:hAnsi="仿宋" w:cs="仿宋" w:hint="eastAsia"/>
          <w:sz w:val="28"/>
          <w:szCs w:val="28"/>
        </w:rPr>
        <w:t>完成施工并</w:t>
      </w:r>
      <w:r w:rsidR="003417EA">
        <w:rPr>
          <w:rFonts w:ascii="仿宋" w:eastAsia="仿宋" w:hAnsi="仿宋" w:cs="仿宋" w:hint="eastAsia"/>
          <w:sz w:val="28"/>
          <w:szCs w:val="28"/>
        </w:rPr>
        <w:t>经</w:t>
      </w:r>
      <w:r w:rsidR="00404BE9">
        <w:rPr>
          <w:rFonts w:ascii="仿宋" w:eastAsia="仿宋" w:hAnsi="仿宋" w:cs="仿宋" w:hint="eastAsia"/>
          <w:sz w:val="28"/>
          <w:szCs w:val="28"/>
        </w:rPr>
        <w:t>验收合格</w:t>
      </w:r>
      <w:r>
        <w:rPr>
          <w:rFonts w:ascii="仿宋" w:eastAsia="仿宋" w:hAnsi="仿宋" w:cs="仿宋" w:hint="eastAsia"/>
          <w:sz w:val="28"/>
          <w:szCs w:val="28"/>
        </w:rPr>
        <w:t>。</w:t>
      </w:r>
      <w:r w:rsidR="00404BE9">
        <w:rPr>
          <w:rFonts w:ascii="仿宋" w:eastAsia="仿宋" w:hAnsi="仿宋" w:cs="仿宋" w:hint="eastAsia"/>
          <w:sz w:val="28"/>
          <w:szCs w:val="28"/>
        </w:rPr>
        <w:t>每延期一天</w:t>
      </w:r>
      <w:r w:rsidR="00E33301">
        <w:rPr>
          <w:rFonts w:ascii="仿宋" w:eastAsia="仿宋" w:hAnsi="仿宋" w:cs="仿宋" w:hint="eastAsia"/>
          <w:sz w:val="28"/>
          <w:szCs w:val="28"/>
        </w:rPr>
        <w:t>扣项目款200元。</w:t>
      </w:r>
    </w:p>
    <w:p w:rsidR="00B2466A" w:rsidRDefault="00F912F4">
      <w:pPr>
        <w:spacing w:after="0" w:line="400" w:lineRule="exact"/>
        <w:ind w:firstLineChars="200" w:firstLine="562"/>
        <w:rPr>
          <w:rFonts w:ascii="仿宋" w:eastAsia="仿宋" w:hAnsi="仿宋" w:cs="仿宋"/>
          <w:sz w:val="28"/>
          <w:szCs w:val="28"/>
        </w:rPr>
      </w:pPr>
      <w:r>
        <w:rPr>
          <w:rFonts w:ascii="仿宋" w:eastAsia="仿宋" w:hAnsi="仿宋" w:cs="仿宋" w:hint="eastAsia"/>
          <w:b/>
          <w:bCs/>
          <w:sz w:val="28"/>
          <w:szCs w:val="28"/>
        </w:rPr>
        <w:t>3</w:t>
      </w:r>
      <w:r w:rsidR="00404BE9">
        <w:rPr>
          <w:rFonts w:ascii="仿宋" w:eastAsia="仿宋" w:hAnsi="仿宋" w:cs="仿宋" w:hint="eastAsia"/>
          <w:b/>
          <w:bCs/>
          <w:sz w:val="28"/>
          <w:szCs w:val="28"/>
        </w:rPr>
        <w:t>、施工</w:t>
      </w:r>
      <w:r>
        <w:rPr>
          <w:rFonts w:ascii="仿宋" w:eastAsia="仿宋" w:hAnsi="仿宋" w:cs="仿宋" w:hint="eastAsia"/>
          <w:b/>
          <w:bCs/>
          <w:sz w:val="28"/>
          <w:szCs w:val="28"/>
        </w:rPr>
        <w:t>地点：</w:t>
      </w:r>
      <w:r w:rsidR="00404BE9">
        <w:rPr>
          <w:rFonts w:ascii="仿宋" w:eastAsia="仿宋" w:hAnsi="仿宋" w:cs="仿宋" w:hint="eastAsia"/>
          <w:sz w:val="28"/>
          <w:szCs w:val="28"/>
        </w:rPr>
        <w:t>南通市第二中学</w:t>
      </w:r>
      <w:r>
        <w:rPr>
          <w:rFonts w:ascii="仿宋" w:eastAsia="仿宋" w:hAnsi="仿宋" w:cs="仿宋" w:hint="eastAsia"/>
          <w:sz w:val="28"/>
          <w:szCs w:val="28"/>
        </w:rPr>
        <w:t>。</w:t>
      </w:r>
    </w:p>
    <w:p w:rsidR="00B2466A" w:rsidRDefault="00F912F4">
      <w:pPr>
        <w:spacing w:after="0"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4、付款方式：</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经验收合格</w:t>
      </w:r>
      <w:r w:rsidR="00404BE9">
        <w:rPr>
          <w:rFonts w:ascii="仿宋" w:eastAsia="仿宋" w:hAnsi="仿宋" w:cs="仿宋" w:hint="eastAsia"/>
          <w:sz w:val="28"/>
          <w:szCs w:val="28"/>
          <w:lang w:val="zh-CN"/>
        </w:rPr>
        <w:t>并审计结束后</w:t>
      </w:r>
      <w:r>
        <w:rPr>
          <w:rFonts w:ascii="仿宋" w:eastAsia="仿宋" w:hAnsi="仿宋" w:cs="仿宋" w:hint="eastAsia"/>
          <w:sz w:val="28"/>
          <w:szCs w:val="28"/>
          <w:lang w:val="zh-CN"/>
        </w:rPr>
        <w:t>，支付合同总价的</w:t>
      </w:r>
      <w:r>
        <w:rPr>
          <w:rFonts w:ascii="仿宋" w:eastAsia="仿宋" w:hAnsi="仿宋" w:cs="仿宋" w:hint="eastAsia"/>
          <w:sz w:val="28"/>
          <w:szCs w:val="28"/>
        </w:rPr>
        <w:t>100</w:t>
      </w:r>
      <w:r>
        <w:rPr>
          <w:rFonts w:ascii="仿宋" w:eastAsia="仿宋" w:hAnsi="仿宋" w:cs="仿宋" w:hint="eastAsia"/>
          <w:sz w:val="28"/>
          <w:szCs w:val="28"/>
          <w:lang w:val="zh-CN"/>
        </w:rPr>
        <w:t>%。</w:t>
      </w:r>
    </w:p>
    <w:p w:rsidR="00B2466A" w:rsidRDefault="00F912F4">
      <w:pPr>
        <w:spacing w:after="0"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5、验收要求：</w:t>
      </w:r>
    </w:p>
    <w:p w:rsidR="00B2466A" w:rsidRDefault="0006729D">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rPr>
        <w:t>成交供应商必须按采购文件要求施工，如改造后的设施达不到消防要求，</w:t>
      </w:r>
      <w:r w:rsidR="00F912F4">
        <w:rPr>
          <w:rFonts w:ascii="仿宋" w:eastAsia="仿宋" w:hAnsi="仿宋" w:cs="仿宋" w:hint="eastAsia"/>
          <w:sz w:val="28"/>
          <w:szCs w:val="28"/>
        </w:rPr>
        <w:t>采购人有权拒</w:t>
      </w:r>
      <w:r>
        <w:rPr>
          <w:rFonts w:ascii="仿宋" w:eastAsia="仿宋" w:hAnsi="仿宋" w:cs="仿宋" w:hint="eastAsia"/>
          <w:sz w:val="28"/>
          <w:szCs w:val="28"/>
        </w:rPr>
        <w:t>绝验</w:t>
      </w:r>
      <w:r w:rsidR="00F912F4">
        <w:rPr>
          <w:rFonts w:ascii="仿宋" w:eastAsia="仿宋" w:hAnsi="仿宋" w:cs="仿宋" w:hint="eastAsia"/>
          <w:sz w:val="28"/>
          <w:szCs w:val="28"/>
        </w:rPr>
        <w:t>收，由此产生的损失由成交供应商自行承担。</w:t>
      </w:r>
      <w:r w:rsidR="00E33301">
        <w:rPr>
          <w:rFonts w:ascii="仿宋" w:eastAsia="仿宋" w:hAnsi="仿宋" w:cs="仿宋" w:hint="eastAsia"/>
          <w:sz w:val="28"/>
          <w:szCs w:val="28"/>
        </w:rPr>
        <w:t>给采购方带来损失的，采购方将追究成交人的经济和法律责任，</w:t>
      </w:r>
    </w:p>
    <w:p w:rsidR="00B2466A" w:rsidRDefault="00F912F4">
      <w:pPr>
        <w:spacing w:after="0"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6、其他：</w:t>
      </w:r>
    </w:p>
    <w:p w:rsidR="00B2466A" w:rsidRDefault="00F912F4" w:rsidP="00935CEB">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rPr>
        <w:t>响应报价应包括议价文件所确定的该项目的全部内容，包括响应及完成委托工作所需的一切费用，包含但不限于如人工、专用设备及其备品、备件、易耗品耗材、专用工具、税费、运输、售后服务及相关劳务支出等工作所发生的全部费用以及供应商企业利润、税金和政策性文件规定及合同包含的所有风险、责任，即响应本采购文件规定的各项应有费用。</w:t>
      </w:r>
    </w:p>
    <w:p w:rsidR="003B57BC" w:rsidRDefault="0006729D" w:rsidP="00112F0C">
      <w:pPr>
        <w:pStyle w:val="a0"/>
        <w:spacing w:after="0"/>
        <w:ind w:firstLineChars="171" w:firstLine="479"/>
        <w:rPr>
          <w:rFonts w:ascii="仿宋" w:eastAsia="仿宋" w:hAnsi="仿宋" w:cs="仿宋"/>
          <w:szCs w:val="28"/>
        </w:rPr>
      </w:pPr>
      <w:r>
        <w:rPr>
          <w:rFonts w:ascii="仿宋" w:eastAsia="仿宋" w:hAnsi="仿宋" w:cs="仿宋" w:hint="eastAsia"/>
          <w:szCs w:val="28"/>
        </w:rPr>
        <w:t>成交人需确保运输、施工</w:t>
      </w:r>
      <w:r w:rsidR="00E33301" w:rsidRPr="00E33301">
        <w:rPr>
          <w:rFonts w:ascii="仿宋" w:eastAsia="仿宋" w:hAnsi="仿宋" w:cs="仿宋" w:hint="eastAsia"/>
          <w:szCs w:val="28"/>
        </w:rPr>
        <w:t>安全，不得干扰采购方师生正常工作、学习、生活秩序，承担本项目实施过程中的一切安全责任。</w:t>
      </w:r>
    </w:p>
    <w:p w:rsidR="00E33301" w:rsidRPr="00E33301" w:rsidRDefault="003B57BC" w:rsidP="00B7295E">
      <w:pPr>
        <w:pStyle w:val="a0"/>
        <w:numPr>
          <w:ilvl w:val="0"/>
          <w:numId w:val="3"/>
        </w:numPr>
        <w:rPr>
          <w:rFonts w:ascii="仿宋" w:eastAsia="仿宋" w:hAnsi="仿宋" w:cs="仿宋"/>
          <w:szCs w:val="28"/>
        </w:rPr>
      </w:pPr>
      <w:r>
        <w:rPr>
          <w:rFonts w:ascii="仿宋" w:eastAsia="仿宋" w:hAnsi="仿宋" w:cs="仿宋" w:hint="eastAsia"/>
          <w:b/>
          <w:bCs/>
          <w:szCs w:val="28"/>
          <w:lang w:val="zh-CN"/>
        </w:rPr>
        <w:t>投标保证金：无</w:t>
      </w:r>
      <w:r>
        <w:rPr>
          <w:rFonts w:ascii="仿宋" w:eastAsia="仿宋" w:hAnsi="仿宋" w:cs="仿宋" w:hint="eastAsia"/>
          <w:szCs w:val="28"/>
          <w:lang w:val="zh-CN"/>
        </w:rPr>
        <w:t>。</w:t>
      </w:r>
    </w:p>
    <w:p w:rsidR="00B2466A" w:rsidRPr="00B7295E" w:rsidRDefault="00B7295E" w:rsidP="00B7295E">
      <w:pPr>
        <w:spacing w:line="400" w:lineRule="exact"/>
        <w:ind w:firstLineChars="196" w:firstLine="551"/>
        <w:rPr>
          <w:rFonts w:ascii="仿宋" w:eastAsia="仿宋" w:hAnsi="仿宋" w:cs="仿宋"/>
          <w:b/>
          <w:sz w:val="28"/>
          <w:szCs w:val="28"/>
        </w:rPr>
      </w:pPr>
      <w:r>
        <w:rPr>
          <w:rFonts w:ascii="仿宋" w:eastAsia="仿宋" w:hAnsi="仿宋" w:cs="仿宋" w:hint="eastAsia"/>
          <w:b/>
          <w:sz w:val="28"/>
          <w:szCs w:val="28"/>
        </w:rPr>
        <w:t>四、项目清单</w:t>
      </w:r>
    </w:p>
    <w:p w:rsidR="003B57BC" w:rsidRPr="003B57BC" w:rsidRDefault="003B57BC" w:rsidP="003B57BC">
      <w:pPr>
        <w:pStyle w:val="af"/>
        <w:spacing w:line="400" w:lineRule="exact"/>
        <w:ind w:left="1280" w:firstLineChars="0" w:firstLine="0"/>
        <w:rPr>
          <w:rFonts w:ascii="仿宋" w:eastAsia="仿宋" w:hAnsi="仿宋" w:cs="仿宋"/>
          <w:b/>
          <w:bCs/>
          <w:sz w:val="28"/>
          <w:szCs w:val="28"/>
        </w:rPr>
      </w:pPr>
    </w:p>
    <w:tbl>
      <w:tblPr>
        <w:tblW w:w="7098" w:type="dxa"/>
        <w:jc w:val="center"/>
        <w:tblLayout w:type="fixed"/>
        <w:tblLook w:val="0000"/>
      </w:tblPr>
      <w:tblGrid>
        <w:gridCol w:w="825"/>
        <w:gridCol w:w="2137"/>
        <w:gridCol w:w="963"/>
        <w:gridCol w:w="916"/>
        <w:gridCol w:w="2257"/>
      </w:tblGrid>
      <w:tr w:rsidR="0006729D" w:rsidRPr="0006729D" w:rsidTr="00920075">
        <w:trPr>
          <w:trHeight w:val="577"/>
          <w:jc w:val="center"/>
        </w:trPr>
        <w:tc>
          <w:tcPr>
            <w:tcW w:w="825"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宋体" w:hAnsi="宋体" w:cs="宋体"/>
                <w:sz w:val="24"/>
                <w:szCs w:val="24"/>
              </w:rPr>
            </w:pPr>
            <w:r w:rsidRPr="0006729D">
              <w:rPr>
                <w:rFonts w:ascii="宋体" w:hAnsi="宋体" w:cs="宋体" w:hint="eastAsia"/>
                <w:sz w:val="24"/>
                <w:szCs w:val="24"/>
              </w:rPr>
              <w:t>序号</w:t>
            </w:r>
          </w:p>
        </w:tc>
        <w:tc>
          <w:tcPr>
            <w:tcW w:w="213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宋体" w:hAnsi="宋体" w:cs="宋体"/>
                <w:sz w:val="24"/>
                <w:szCs w:val="24"/>
              </w:rPr>
            </w:pPr>
            <w:r w:rsidRPr="0006729D">
              <w:rPr>
                <w:rFonts w:ascii="宋体" w:hAnsi="宋体" w:cs="宋体" w:hint="eastAsia"/>
                <w:sz w:val="24"/>
                <w:szCs w:val="24"/>
              </w:rPr>
              <w:t>项目名称</w:t>
            </w:r>
          </w:p>
        </w:tc>
        <w:tc>
          <w:tcPr>
            <w:tcW w:w="963"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宋体" w:hAnsi="宋体" w:cs="宋体"/>
                <w:sz w:val="24"/>
                <w:szCs w:val="24"/>
              </w:rPr>
            </w:pPr>
            <w:r w:rsidRPr="0006729D">
              <w:rPr>
                <w:rFonts w:ascii="宋体" w:hAnsi="宋体" w:cs="宋体" w:hint="eastAsia"/>
                <w:sz w:val="24"/>
                <w:szCs w:val="24"/>
              </w:rPr>
              <w:t>单位</w:t>
            </w:r>
          </w:p>
        </w:tc>
        <w:tc>
          <w:tcPr>
            <w:tcW w:w="916"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宋体" w:hAnsi="宋体" w:cs="宋体"/>
                <w:sz w:val="24"/>
                <w:szCs w:val="24"/>
              </w:rPr>
            </w:pPr>
            <w:r w:rsidRPr="0006729D">
              <w:rPr>
                <w:rFonts w:ascii="宋体" w:hAnsi="宋体" w:cs="宋体" w:hint="eastAsia"/>
                <w:sz w:val="24"/>
                <w:szCs w:val="24"/>
              </w:rPr>
              <w:t>数量</w:t>
            </w:r>
          </w:p>
        </w:tc>
        <w:tc>
          <w:tcPr>
            <w:tcW w:w="225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宋体" w:hAnsi="宋体" w:cs="宋体"/>
                <w:sz w:val="24"/>
                <w:szCs w:val="24"/>
              </w:rPr>
            </w:pPr>
            <w:r w:rsidRPr="0006729D">
              <w:rPr>
                <w:rFonts w:ascii="宋体" w:hAnsi="宋体" w:cs="宋体" w:hint="eastAsia"/>
                <w:sz w:val="24"/>
                <w:szCs w:val="24"/>
              </w:rPr>
              <w:t>备注</w:t>
            </w:r>
          </w:p>
        </w:tc>
      </w:tr>
      <w:tr w:rsidR="0006729D" w:rsidRPr="0006729D" w:rsidTr="00920075">
        <w:trPr>
          <w:trHeight w:val="659"/>
          <w:jc w:val="center"/>
        </w:trPr>
        <w:tc>
          <w:tcPr>
            <w:tcW w:w="825"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1</w:t>
            </w:r>
          </w:p>
        </w:tc>
        <w:tc>
          <w:tcPr>
            <w:tcW w:w="213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增加烟感</w:t>
            </w:r>
          </w:p>
        </w:tc>
        <w:tc>
          <w:tcPr>
            <w:tcW w:w="963"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宋体" w:hAnsi="宋体" w:cs="宋体"/>
                <w:sz w:val="21"/>
                <w:szCs w:val="21"/>
              </w:rPr>
            </w:pPr>
            <w:r w:rsidRPr="0006729D">
              <w:rPr>
                <w:rFonts w:ascii="宋体" w:hAnsi="宋体" w:cs="宋体" w:hint="eastAsia"/>
                <w:sz w:val="21"/>
                <w:szCs w:val="21"/>
              </w:rPr>
              <w:t>个</w:t>
            </w:r>
          </w:p>
        </w:tc>
        <w:tc>
          <w:tcPr>
            <w:tcW w:w="916"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2</w:t>
            </w:r>
          </w:p>
        </w:tc>
        <w:tc>
          <w:tcPr>
            <w:tcW w:w="225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Calibri" w:hAnsi="Calibri" w:cs="宋体"/>
                <w:sz w:val="21"/>
                <w:szCs w:val="21"/>
              </w:rPr>
            </w:pPr>
          </w:p>
        </w:tc>
      </w:tr>
      <w:tr w:rsidR="0006729D" w:rsidRPr="0006729D" w:rsidTr="00920075">
        <w:trPr>
          <w:trHeight w:val="740"/>
          <w:jc w:val="center"/>
        </w:trPr>
        <w:tc>
          <w:tcPr>
            <w:tcW w:w="825"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2</w:t>
            </w:r>
          </w:p>
        </w:tc>
        <w:tc>
          <w:tcPr>
            <w:tcW w:w="213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管线</w:t>
            </w:r>
          </w:p>
        </w:tc>
        <w:tc>
          <w:tcPr>
            <w:tcW w:w="963"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宋体" w:hAnsi="宋体" w:cs="宋体"/>
                <w:sz w:val="21"/>
                <w:szCs w:val="21"/>
              </w:rPr>
            </w:pPr>
            <w:r w:rsidRPr="0006729D">
              <w:rPr>
                <w:rFonts w:ascii="宋体" w:hAnsi="宋体" w:cs="宋体" w:hint="eastAsia"/>
                <w:sz w:val="21"/>
                <w:szCs w:val="21"/>
              </w:rPr>
              <w:t>米</w:t>
            </w:r>
          </w:p>
        </w:tc>
        <w:tc>
          <w:tcPr>
            <w:tcW w:w="916"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50</w:t>
            </w:r>
          </w:p>
        </w:tc>
        <w:tc>
          <w:tcPr>
            <w:tcW w:w="225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Calibri" w:hAnsi="Calibri" w:cs="宋体"/>
                <w:sz w:val="21"/>
                <w:szCs w:val="21"/>
              </w:rPr>
            </w:pPr>
          </w:p>
        </w:tc>
      </w:tr>
      <w:tr w:rsidR="0006729D" w:rsidRPr="0006729D" w:rsidTr="00920075">
        <w:trPr>
          <w:trHeight w:val="740"/>
          <w:jc w:val="center"/>
        </w:trPr>
        <w:tc>
          <w:tcPr>
            <w:tcW w:w="825"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3</w:t>
            </w:r>
          </w:p>
        </w:tc>
        <w:tc>
          <w:tcPr>
            <w:tcW w:w="213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调试费</w:t>
            </w:r>
          </w:p>
        </w:tc>
        <w:tc>
          <w:tcPr>
            <w:tcW w:w="963"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宋体" w:hAnsi="宋体" w:cs="宋体"/>
                <w:sz w:val="21"/>
                <w:szCs w:val="21"/>
              </w:rPr>
            </w:pPr>
            <w:r w:rsidRPr="0006729D">
              <w:rPr>
                <w:rFonts w:ascii="宋体" w:hAnsi="宋体" w:cs="宋体" w:hint="eastAsia"/>
                <w:sz w:val="21"/>
                <w:szCs w:val="21"/>
              </w:rPr>
              <w:t>项</w:t>
            </w:r>
          </w:p>
        </w:tc>
        <w:tc>
          <w:tcPr>
            <w:tcW w:w="916"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1</w:t>
            </w:r>
          </w:p>
        </w:tc>
        <w:tc>
          <w:tcPr>
            <w:tcW w:w="225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Calibri" w:hAnsi="Calibri" w:cs="宋体"/>
                <w:sz w:val="21"/>
                <w:szCs w:val="21"/>
              </w:rPr>
            </w:pPr>
          </w:p>
        </w:tc>
      </w:tr>
      <w:tr w:rsidR="0006729D" w:rsidRPr="0006729D" w:rsidTr="00920075">
        <w:trPr>
          <w:trHeight w:val="740"/>
          <w:jc w:val="center"/>
        </w:trPr>
        <w:tc>
          <w:tcPr>
            <w:tcW w:w="825"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4</w:t>
            </w:r>
          </w:p>
        </w:tc>
        <w:tc>
          <w:tcPr>
            <w:tcW w:w="213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加装防火卷帘门</w:t>
            </w:r>
          </w:p>
        </w:tc>
        <w:tc>
          <w:tcPr>
            <w:tcW w:w="963"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宋体" w:hAnsi="宋体" w:cs="宋体"/>
                <w:sz w:val="21"/>
                <w:szCs w:val="21"/>
              </w:rPr>
            </w:pPr>
            <w:r w:rsidRPr="0006729D">
              <w:rPr>
                <w:rFonts w:ascii="宋体" w:hAnsi="宋体" w:cs="宋体" w:hint="eastAsia"/>
                <w:sz w:val="21"/>
                <w:szCs w:val="21"/>
              </w:rPr>
              <w:t>樘</w:t>
            </w:r>
          </w:p>
        </w:tc>
        <w:tc>
          <w:tcPr>
            <w:tcW w:w="916"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2</w:t>
            </w:r>
          </w:p>
        </w:tc>
        <w:tc>
          <w:tcPr>
            <w:tcW w:w="2257" w:type="dxa"/>
            <w:tcBorders>
              <w:top w:val="single" w:sz="4" w:space="0" w:color="auto"/>
              <w:left w:val="single" w:sz="4" w:space="0" w:color="auto"/>
              <w:bottom w:val="single" w:sz="4" w:space="0" w:color="auto"/>
              <w:right w:val="single" w:sz="4" w:space="0" w:color="auto"/>
            </w:tcBorders>
            <w:vAlign w:val="center"/>
          </w:tcPr>
          <w:p w:rsidR="0006729D" w:rsidRPr="0006729D" w:rsidRDefault="00E8695C" w:rsidP="0006729D">
            <w:pPr>
              <w:adjustRightInd/>
              <w:snapToGrid/>
              <w:spacing w:after="0"/>
              <w:jc w:val="center"/>
              <w:rPr>
                <w:rFonts w:ascii="Calibri" w:hAnsi="Calibri" w:cs="宋体"/>
                <w:sz w:val="21"/>
                <w:szCs w:val="21"/>
              </w:rPr>
            </w:pPr>
            <w:r>
              <w:rPr>
                <w:rFonts w:ascii="Calibri" w:hAnsi="Calibri" w:cs="宋体" w:hint="eastAsia"/>
                <w:sz w:val="21"/>
                <w:szCs w:val="21"/>
              </w:rPr>
              <w:t>规格</w:t>
            </w:r>
            <w:r>
              <w:rPr>
                <w:rFonts w:ascii="Calibri" w:hAnsi="Calibri" w:cs="宋体" w:hint="eastAsia"/>
                <w:sz w:val="21"/>
                <w:szCs w:val="21"/>
              </w:rPr>
              <w:t>:</w:t>
            </w:r>
            <w:r w:rsidR="00FE10ED">
              <w:rPr>
                <w:rFonts w:ascii="Calibri" w:hAnsi="Calibri" w:cs="宋体" w:hint="eastAsia"/>
                <w:sz w:val="21"/>
                <w:szCs w:val="21"/>
              </w:rPr>
              <w:t>2340*3250</w:t>
            </w:r>
          </w:p>
        </w:tc>
      </w:tr>
      <w:tr w:rsidR="0006729D" w:rsidRPr="0006729D" w:rsidTr="00920075">
        <w:trPr>
          <w:trHeight w:val="740"/>
          <w:jc w:val="center"/>
        </w:trPr>
        <w:tc>
          <w:tcPr>
            <w:tcW w:w="825"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5</w:t>
            </w:r>
          </w:p>
        </w:tc>
        <w:tc>
          <w:tcPr>
            <w:tcW w:w="213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卷帘门电源线路铺设</w:t>
            </w:r>
          </w:p>
        </w:tc>
        <w:tc>
          <w:tcPr>
            <w:tcW w:w="963"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宋体" w:hAnsi="宋体" w:cs="宋体"/>
                <w:sz w:val="21"/>
                <w:szCs w:val="21"/>
              </w:rPr>
            </w:pPr>
            <w:r w:rsidRPr="0006729D">
              <w:rPr>
                <w:rFonts w:ascii="宋体" w:hAnsi="宋体" w:cs="宋体" w:hint="eastAsia"/>
                <w:sz w:val="21"/>
                <w:szCs w:val="21"/>
              </w:rPr>
              <w:t>项</w:t>
            </w:r>
          </w:p>
        </w:tc>
        <w:tc>
          <w:tcPr>
            <w:tcW w:w="916"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1</w:t>
            </w:r>
          </w:p>
        </w:tc>
        <w:tc>
          <w:tcPr>
            <w:tcW w:w="225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Calibri" w:hAnsi="Calibri" w:cs="宋体"/>
                <w:sz w:val="21"/>
                <w:szCs w:val="21"/>
              </w:rPr>
            </w:pPr>
          </w:p>
        </w:tc>
      </w:tr>
      <w:tr w:rsidR="0006729D" w:rsidRPr="0006729D" w:rsidTr="00920075">
        <w:trPr>
          <w:trHeight w:val="740"/>
          <w:jc w:val="center"/>
        </w:trPr>
        <w:tc>
          <w:tcPr>
            <w:tcW w:w="825"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6</w:t>
            </w:r>
          </w:p>
        </w:tc>
        <w:tc>
          <w:tcPr>
            <w:tcW w:w="213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非编码烟感</w:t>
            </w:r>
          </w:p>
        </w:tc>
        <w:tc>
          <w:tcPr>
            <w:tcW w:w="963"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宋体" w:hAnsi="宋体" w:cs="宋体"/>
                <w:sz w:val="21"/>
                <w:szCs w:val="21"/>
              </w:rPr>
            </w:pPr>
            <w:r w:rsidRPr="0006729D">
              <w:rPr>
                <w:rFonts w:ascii="宋体" w:hAnsi="宋体" w:cs="宋体" w:hint="eastAsia"/>
                <w:sz w:val="21"/>
                <w:szCs w:val="21"/>
              </w:rPr>
              <w:t>个</w:t>
            </w:r>
          </w:p>
        </w:tc>
        <w:tc>
          <w:tcPr>
            <w:tcW w:w="916"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2</w:t>
            </w:r>
          </w:p>
        </w:tc>
        <w:tc>
          <w:tcPr>
            <w:tcW w:w="225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Calibri" w:hAnsi="Calibri" w:cs="宋体"/>
                <w:sz w:val="21"/>
                <w:szCs w:val="21"/>
              </w:rPr>
            </w:pPr>
          </w:p>
        </w:tc>
      </w:tr>
      <w:tr w:rsidR="0006729D" w:rsidRPr="0006729D" w:rsidTr="00920075">
        <w:trPr>
          <w:trHeight w:val="740"/>
          <w:jc w:val="center"/>
        </w:trPr>
        <w:tc>
          <w:tcPr>
            <w:tcW w:w="825"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7</w:t>
            </w:r>
          </w:p>
        </w:tc>
        <w:tc>
          <w:tcPr>
            <w:tcW w:w="213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非编码温感</w:t>
            </w:r>
          </w:p>
        </w:tc>
        <w:tc>
          <w:tcPr>
            <w:tcW w:w="963"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宋体" w:hAnsi="宋体" w:cs="宋体"/>
                <w:sz w:val="21"/>
                <w:szCs w:val="21"/>
              </w:rPr>
            </w:pPr>
            <w:r w:rsidRPr="0006729D">
              <w:rPr>
                <w:rFonts w:ascii="宋体" w:hAnsi="宋体" w:cs="宋体" w:hint="eastAsia"/>
                <w:sz w:val="21"/>
                <w:szCs w:val="21"/>
              </w:rPr>
              <w:t>个</w:t>
            </w:r>
          </w:p>
        </w:tc>
        <w:tc>
          <w:tcPr>
            <w:tcW w:w="916"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2</w:t>
            </w:r>
          </w:p>
        </w:tc>
        <w:tc>
          <w:tcPr>
            <w:tcW w:w="2257" w:type="dxa"/>
            <w:tcBorders>
              <w:top w:val="single" w:sz="4" w:space="0" w:color="auto"/>
              <w:left w:val="single" w:sz="4" w:space="0" w:color="auto"/>
              <w:bottom w:val="single" w:sz="4" w:space="0" w:color="auto"/>
              <w:right w:val="single" w:sz="4" w:space="0" w:color="auto"/>
            </w:tcBorders>
            <w:vAlign w:val="center"/>
          </w:tcPr>
          <w:p w:rsidR="0006729D" w:rsidRPr="0006729D" w:rsidRDefault="0006729D" w:rsidP="0006729D">
            <w:pPr>
              <w:adjustRightInd/>
              <w:snapToGrid/>
              <w:spacing w:after="0"/>
              <w:jc w:val="center"/>
              <w:rPr>
                <w:rFonts w:ascii="Calibri" w:hAnsi="Calibri" w:cs="宋体"/>
                <w:sz w:val="21"/>
                <w:szCs w:val="21"/>
              </w:rPr>
            </w:pPr>
          </w:p>
        </w:tc>
      </w:tr>
    </w:tbl>
    <w:p w:rsidR="00B7295E" w:rsidRDefault="00B7295E" w:rsidP="00935CEB">
      <w:pPr>
        <w:widowControl w:val="0"/>
        <w:adjustRightInd/>
        <w:snapToGrid/>
        <w:spacing w:after="0" w:line="400" w:lineRule="exact"/>
        <w:ind w:left="560"/>
        <w:jc w:val="both"/>
        <w:rPr>
          <w:rFonts w:ascii="仿宋" w:eastAsia="仿宋" w:hAnsi="仿宋" w:cs="仿宋"/>
          <w:sz w:val="28"/>
          <w:szCs w:val="28"/>
        </w:rPr>
      </w:pPr>
      <w:r>
        <w:rPr>
          <w:rFonts w:ascii="仿宋" w:eastAsia="仿宋" w:hAnsi="仿宋" w:cs="仿宋" w:hint="eastAsia"/>
          <w:sz w:val="28"/>
          <w:szCs w:val="28"/>
        </w:rPr>
        <w:t>注：防火门要求：</w:t>
      </w:r>
    </w:p>
    <w:p w:rsidR="00B7295E" w:rsidRPr="00935CEB" w:rsidRDefault="00935CEB" w:rsidP="00935CEB">
      <w:pPr>
        <w:widowControl w:val="0"/>
        <w:adjustRightInd/>
        <w:snapToGrid/>
        <w:spacing w:after="0" w:line="40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1.</w:t>
      </w:r>
      <w:r w:rsidR="00B7295E" w:rsidRPr="00935CEB">
        <w:rPr>
          <w:rFonts w:ascii="仿宋" w:eastAsia="仿宋" w:hAnsi="仿宋" w:cs="仿宋" w:hint="eastAsia"/>
          <w:sz w:val="28"/>
          <w:szCs w:val="28"/>
        </w:rPr>
        <w:t>特级防火卷帘，耐火极限满足TF3类，耐火极限≧3H，背火在最高平均温升和最高点温升必须达到消防规范相关要求。</w:t>
      </w:r>
    </w:p>
    <w:p w:rsidR="00B7295E" w:rsidRPr="00B7295E" w:rsidRDefault="00935CEB" w:rsidP="00935CEB">
      <w:pPr>
        <w:widowControl w:val="0"/>
        <w:adjustRightInd/>
        <w:snapToGrid/>
        <w:spacing w:after="0" w:line="400" w:lineRule="exact"/>
        <w:ind w:firstLineChars="200" w:firstLine="560"/>
        <w:jc w:val="both"/>
        <w:rPr>
          <w:rFonts w:ascii="仿宋" w:eastAsia="仿宋" w:hAnsi="仿宋" w:cs="仿宋"/>
          <w:sz w:val="28"/>
          <w:szCs w:val="28"/>
        </w:rPr>
      </w:pPr>
      <w:r w:rsidRPr="00935CEB">
        <w:rPr>
          <w:rFonts w:ascii="仿宋" w:eastAsia="仿宋" w:hAnsi="仿宋" w:cs="仿宋" w:hint="eastAsia"/>
          <w:sz w:val="28"/>
          <w:szCs w:val="28"/>
        </w:rPr>
        <w:t>2.</w:t>
      </w:r>
      <w:r w:rsidR="00B7295E" w:rsidRPr="00B7295E">
        <w:rPr>
          <w:rFonts w:ascii="仿宋" w:eastAsia="仿宋" w:hAnsi="仿宋" w:cs="仿宋" w:hint="eastAsia"/>
          <w:sz w:val="28"/>
          <w:szCs w:val="28"/>
        </w:rPr>
        <w:t>帘面采用无机耐火布。硅酸铝纤维毯、防辐射布和装饰布经高温线缝制而成，双面用镀锌钢制条压制，确保帘布的抗风强度，底箱封板为钢制镀锌，厚0.8mm，无接缝。</w:t>
      </w:r>
    </w:p>
    <w:p w:rsidR="00B7295E" w:rsidRPr="00B7295E" w:rsidRDefault="00935CEB" w:rsidP="00935CEB">
      <w:pPr>
        <w:widowControl w:val="0"/>
        <w:adjustRightInd/>
        <w:snapToGrid/>
        <w:spacing w:after="0" w:line="400" w:lineRule="exact"/>
        <w:ind w:firstLineChars="200" w:firstLine="560"/>
        <w:jc w:val="both"/>
        <w:rPr>
          <w:rFonts w:ascii="仿宋" w:eastAsia="仿宋" w:hAnsi="仿宋" w:cs="仿宋"/>
          <w:sz w:val="28"/>
          <w:szCs w:val="28"/>
        </w:rPr>
      </w:pPr>
      <w:r w:rsidRPr="00935CEB">
        <w:rPr>
          <w:rFonts w:ascii="仿宋" w:eastAsia="仿宋" w:hAnsi="仿宋" w:cs="仿宋" w:hint="eastAsia"/>
          <w:sz w:val="28"/>
          <w:szCs w:val="28"/>
        </w:rPr>
        <w:t>3.</w:t>
      </w:r>
      <w:r w:rsidR="00B7295E" w:rsidRPr="00B7295E">
        <w:rPr>
          <w:rFonts w:ascii="仿宋" w:eastAsia="仿宋" w:hAnsi="仿宋" w:cs="仿宋" w:hint="eastAsia"/>
          <w:sz w:val="28"/>
          <w:szCs w:val="28"/>
        </w:rPr>
        <w:t>卷轴使用无缝钢管或焊管，管壁外需做防锈处理。导轨钢制镀锌厚度1.5mm,采用分体复合制作。</w:t>
      </w:r>
    </w:p>
    <w:p w:rsidR="00B7295E" w:rsidRPr="00B7295E" w:rsidRDefault="00935CEB" w:rsidP="00935CEB">
      <w:pPr>
        <w:widowControl w:val="0"/>
        <w:adjustRightInd/>
        <w:snapToGrid/>
        <w:spacing w:after="0" w:line="400" w:lineRule="exact"/>
        <w:ind w:firstLineChars="200" w:firstLine="560"/>
        <w:jc w:val="both"/>
        <w:rPr>
          <w:rFonts w:ascii="仿宋" w:eastAsia="仿宋" w:hAnsi="仿宋" w:cs="仿宋"/>
          <w:sz w:val="28"/>
          <w:szCs w:val="28"/>
        </w:rPr>
      </w:pPr>
      <w:r w:rsidRPr="00935CEB">
        <w:rPr>
          <w:rFonts w:ascii="仿宋" w:eastAsia="仿宋" w:hAnsi="仿宋" w:cs="仿宋" w:hint="eastAsia"/>
          <w:sz w:val="28"/>
          <w:szCs w:val="28"/>
        </w:rPr>
        <w:lastRenderedPageBreak/>
        <w:t>4.</w:t>
      </w:r>
      <w:r w:rsidR="00B7295E" w:rsidRPr="00B7295E">
        <w:rPr>
          <w:rFonts w:ascii="仿宋" w:eastAsia="仿宋" w:hAnsi="仿宋" w:cs="仿宋" w:hint="eastAsia"/>
          <w:sz w:val="28"/>
          <w:szCs w:val="28"/>
        </w:rPr>
        <w:t>应配置断链保护装置，并具有恒速功能，以保护卷帘的安全可靠，确保公共安全。应具有靠自重下降的性能，手动速放装置的操作力符合规范要求，且不得大于50N。</w:t>
      </w:r>
    </w:p>
    <w:p w:rsidR="00B7295E" w:rsidRPr="00B7295E" w:rsidRDefault="00935CEB" w:rsidP="00935CEB">
      <w:pPr>
        <w:widowControl w:val="0"/>
        <w:adjustRightInd/>
        <w:snapToGrid/>
        <w:spacing w:after="0" w:line="400" w:lineRule="exact"/>
        <w:ind w:firstLineChars="200" w:firstLine="560"/>
        <w:jc w:val="both"/>
        <w:rPr>
          <w:rFonts w:ascii="仿宋" w:eastAsia="仿宋" w:hAnsi="仿宋" w:cs="仿宋"/>
          <w:sz w:val="28"/>
          <w:szCs w:val="28"/>
        </w:rPr>
      </w:pPr>
      <w:r w:rsidRPr="00935CEB">
        <w:rPr>
          <w:rFonts w:ascii="仿宋" w:eastAsia="仿宋" w:hAnsi="仿宋" w:cs="仿宋" w:hint="eastAsia"/>
          <w:sz w:val="28"/>
          <w:szCs w:val="28"/>
        </w:rPr>
        <w:t>5.</w:t>
      </w:r>
      <w:r w:rsidR="00B7295E" w:rsidRPr="00B7295E">
        <w:rPr>
          <w:rFonts w:ascii="仿宋" w:eastAsia="仿宋" w:hAnsi="仿宋" w:cs="仿宋" w:hint="eastAsia"/>
          <w:sz w:val="28"/>
          <w:szCs w:val="28"/>
        </w:rPr>
        <w:t>防火卷帘应具备上、停、下手动和电动的基本功能，上、下限位准确可靠。</w:t>
      </w:r>
    </w:p>
    <w:p w:rsidR="00B7295E" w:rsidRPr="00B7295E" w:rsidRDefault="00935CEB" w:rsidP="00935CEB">
      <w:pPr>
        <w:widowControl w:val="0"/>
        <w:adjustRightInd/>
        <w:snapToGrid/>
        <w:spacing w:after="0" w:line="40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7</w:t>
      </w:r>
      <w:r w:rsidRPr="00935CEB">
        <w:rPr>
          <w:rFonts w:ascii="仿宋" w:eastAsia="仿宋" w:hAnsi="仿宋" w:cs="仿宋" w:hint="eastAsia"/>
          <w:sz w:val="28"/>
          <w:szCs w:val="28"/>
        </w:rPr>
        <w:t>.</w:t>
      </w:r>
      <w:r w:rsidR="00B7295E" w:rsidRPr="00B7295E">
        <w:rPr>
          <w:rFonts w:ascii="仿宋" w:eastAsia="仿宋" w:hAnsi="仿宋" w:cs="仿宋" w:hint="eastAsia"/>
          <w:sz w:val="28"/>
          <w:szCs w:val="28"/>
        </w:rPr>
        <w:t>防火卷帘门还应具有电源指示、缺相错相保护、过载过热保护等其他辅助功能。</w:t>
      </w:r>
    </w:p>
    <w:p w:rsidR="00A93ECB" w:rsidRPr="00935CEB" w:rsidRDefault="00935CEB" w:rsidP="00935CEB">
      <w:pPr>
        <w:widowControl w:val="0"/>
        <w:adjustRightInd/>
        <w:snapToGrid/>
        <w:spacing w:after="0" w:line="40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8.</w:t>
      </w:r>
      <w:r w:rsidR="00BE16B5">
        <w:rPr>
          <w:rFonts w:ascii="仿宋" w:eastAsia="仿宋" w:hAnsi="仿宋" w:cs="仿宋" w:hint="eastAsia"/>
          <w:sz w:val="28"/>
          <w:szCs w:val="28"/>
        </w:rPr>
        <w:t>签订合同前</w:t>
      </w:r>
      <w:r w:rsidR="00112F0C">
        <w:rPr>
          <w:rFonts w:ascii="仿宋" w:eastAsia="仿宋" w:hAnsi="仿宋" w:cs="仿宋" w:hint="eastAsia"/>
          <w:sz w:val="28"/>
          <w:szCs w:val="28"/>
        </w:rPr>
        <w:t>需提供卷帘门的出厂合格证和</w:t>
      </w:r>
      <w:r w:rsidR="00B7295E" w:rsidRPr="00B7295E">
        <w:rPr>
          <w:rFonts w:ascii="仿宋" w:eastAsia="仿宋" w:hAnsi="仿宋" w:cs="仿宋" w:hint="eastAsia"/>
          <w:sz w:val="28"/>
          <w:szCs w:val="28"/>
        </w:rPr>
        <w:t>检测报告，耐火性能检测报告。</w:t>
      </w:r>
    </w:p>
    <w:p w:rsidR="00A93ECB" w:rsidRDefault="00A93ECB" w:rsidP="00935CEB">
      <w:pPr>
        <w:spacing w:after="0" w:line="400" w:lineRule="exact"/>
        <w:ind w:firstLineChars="200" w:firstLine="562"/>
        <w:rPr>
          <w:rFonts w:ascii="仿宋" w:eastAsia="仿宋" w:hAnsi="仿宋" w:cs="仿宋"/>
          <w:sz w:val="28"/>
          <w:szCs w:val="28"/>
        </w:rPr>
      </w:pPr>
      <w:r>
        <w:rPr>
          <w:rFonts w:ascii="仿宋" w:eastAsia="仿宋" w:hAnsi="仿宋" w:cs="仿宋" w:hint="eastAsia"/>
          <w:b/>
          <w:bCs/>
          <w:sz w:val="28"/>
          <w:szCs w:val="28"/>
        </w:rPr>
        <w:t>五</w:t>
      </w:r>
      <w:r>
        <w:rPr>
          <w:rFonts w:ascii="仿宋" w:eastAsia="仿宋" w:hAnsi="仿宋" w:cs="仿宋" w:hint="eastAsia"/>
          <w:b/>
          <w:bCs/>
          <w:sz w:val="28"/>
          <w:szCs w:val="28"/>
          <w:lang w:val="zh-CN"/>
        </w:rPr>
        <w:t>、履约保证金</w:t>
      </w:r>
      <w:r w:rsidR="00112F0C">
        <w:rPr>
          <w:rFonts w:ascii="仿宋" w:eastAsia="仿宋" w:hAnsi="仿宋" w:cs="仿宋" w:hint="eastAsia"/>
          <w:b/>
          <w:bCs/>
          <w:sz w:val="28"/>
          <w:szCs w:val="28"/>
          <w:lang w:val="zh-CN"/>
        </w:rPr>
        <w:t>和质量保证金</w:t>
      </w:r>
      <w:r>
        <w:rPr>
          <w:rFonts w:ascii="仿宋" w:eastAsia="仿宋" w:hAnsi="仿宋" w:cs="仿宋" w:hint="eastAsia"/>
          <w:sz w:val="28"/>
          <w:szCs w:val="28"/>
          <w:lang w:val="zh-CN"/>
        </w:rPr>
        <w:t>：</w:t>
      </w:r>
      <w:r w:rsidR="0001655B">
        <w:rPr>
          <w:rFonts w:ascii="仿宋" w:eastAsia="仿宋" w:hAnsi="仿宋" w:cs="仿宋" w:hint="eastAsia"/>
          <w:sz w:val="28"/>
          <w:szCs w:val="28"/>
          <w:lang w:val="zh-CN"/>
        </w:rPr>
        <w:t>本项目设履约保证金</w:t>
      </w:r>
      <w:r w:rsidR="00BE16B5">
        <w:rPr>
          <w:rFonts w:ascii="仿宋" w:eastAsia="仿宋" w:hAnsi="仿宋" w:cs="仿宋" w:hint="eastAsia"/>
          <w:sz w:val="28"/>
          <w:szCs w:val="28"/>
        </w:rPr>
        <w:t>800</w:t>
      </w:r>
      <w:r>
        <w:rPr>
          <w:rFonts w:ascii="仿宋" w:eastAsia="仿宋" w:hAnsi="仿宋" w:cs="仿宋" w:hint="eastAsia"/>
          <w:sz w:val="28"/>
          <w:szCs w:val="28"/>
        </w:rPr>
        <w:t>元，签订合同前成交人缴给采购方，项目验收合格后，</w:t>
      </w:r>
      <w:r w:rsidR="00BE16B5">
        <w:rPr>
          <w:rFonts w:ascii="仿宋" w:eastAsia="仿宋" w:hAnsi="仿宋" w:cs="仿宋" w:hint="eastAsia"/>
          <w:sz w:val="28"/>
          <w:szCs w:val="28"/>
          <w:lang w:val="zh-CN"/>
        </w:rPr>
        <w:t>履约保证金</w:t>
      </w:r>
      <w:r w:rsidR="00BE16B5">
        <w:rPr>
          <w:rFonts w:ascii="仿宋" w:eastAsia="仿宋" w:hAnsi="仿宋" w:cs="仿宋" w:hint="eastAsia"/>
          <w:sz w:val="28"/>
          <w:szCs w:val="28"/>
        </w:rPr>
        <w:t>转为质量保证金，2年质保</w:t>
      </w:r>
      <w:r w:rsidR="00112F0C">
        <w:rPr>
          <w:rFonts w:ascii="仿宋" w:eastAsia="仿宋" w:hAnsi="仿宋" w:cs="仿宋" w:hint="eastAsia"/>
          <w:sz w:val="28"/>
          <w:szCs w:val="28"/>
        </w:rPr>
        <w:t>期</w:t>
      </w:r>
      <w:r w:rsidR="00BE16B5">
        <w:rPr>
          <w:rFonts w:ascii="仿宋" w:eastAsia="仿宋" w:hAnsi="仿宋" w:cs="仿宋" w:hint="eastAsia"/>
          <w:sz w:val="28"/>
          <w:szCs w:val="28"/>
        </w:rPr>
        <w:t>满后，</w:t>
      </w:r>
      <w:r>
        <w:rPr>
          <w:rFonts w:ascii="仿宋" w:eastAsia="仿宋" w:hAnsi="仿宋" w:cs="仿宋" w:hint="eastAsia"/>
          <w:sz w:val="28"/>
          <w:szCs w:val="28"/>
        </w:rPr>
        <w:t>采购方按规定一次性免息退还给成交人。</w:t>
      </w:r>
    </w:p>
    <w:p w:rsidR="00437623" w:rsidRDefault="00CD56FC" w:rsidP="00935CEB">
      <w:pPr>
        <w:spacing w:after="0" w:line="400" w:lineRule="exact"/>
        <w:ind w:firstLineChars="200" w:firstLine="440"/>
        <w:rPr>
          <w:rFonts w:ascii="仿宋" w:eastAsia="仿宋" w:hAnsi="仿宋" w:cs="仿宋"/>
          <w:b/>
          <w:bCs/>
          <w:sz w:val="28"/>
          <w:szCs w:val="28"/>
          <w:lang w:val="zh-CN"/>
        </w:rPr>
      </w:pPr>
      <w:r>
        <w:rPr>
          <w:rFonts w:hint="eastAsia"/>
        </w:rPr>
        <w:t xml:space="preserve">  </w:t>
      </w:r>
      <w:r w:rsidR="00437623">
        <w:rPr>
          <w:rFonts w:ascii="仿宋" w:eastAsia="仿宋" w:hAnsi="仿宋" w:cs="仿宋" w:hint="eastAsia"/>
          <w:b/>
          <w:bCs/>
          <w:sz w:val="28"/>
          <w:szCs w:val="28"/>
        </w:rPr>
        <w:t>六、</w:t>
      </w:r>
      <w:r w:rsidR="00437623">
        <w:rPr>
          <w:rFonts w:ascii="仿宋" w:eastAsia="仿宋" w:hAnsi="仿宋" w:cs="仿宋" w:hint="eastAsia"/>
          <w:b/>
          <w:bCs/>
          <w:sz w:val="28"/>
          <w:szCs w:val="28"/>
          <w:lang w:val="zh-CN"/>
        </w:rPr>
        <w:t>开标、评标</w:t>
      </w:r>
    </w:p>
    <w:p w:rsidR="00437623" w:rsidRDefault="00437623" w:rsidP="00437623">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1、时间：</w:t>
      </w:r>
      <w:r>
        <w:rPr>
          <w:rFonts w:ascii="仿宋" w:eastAsia="仿宋" w:hAnsi="仿宋" w:cs="仿宋" w:hint="eastAsia"/>
          <w:b/>
          <w:bCs/>
          <w:sz w:val="28"/>
          <w:szCs w:val="28"/>
          <w:u w:val="single"/>
          <w:lang w:val="zh-CN"/>
        </w:rPr>
        <w:t>202</w:t>
      </w:r>
      <w:r>
        <w:rPr>
          <w:rFonts w:ascii="仿宋" w:eastAsia="仿宋" w:hAnsi="仿宋" w:cs="仿宋" w:hint="eastAsia"/>
          <w:b/>
          <w:bCs/>
          <w:sz w:val="28"/>
          <w:szCs w:val="28"/>
          <w:u w:val="single"/>
        </w:rPr>
        <w:t>3</w:t>
      </w:r>
      <w:r>
        <w:rPr>
          <w:rFonts w:ascii="仿宋" w:eastAsia="仿宋" w:hAnsi="仿宋" w:cs="仿宋" w:hint="eastAsia"/>
          <w:b/>
          <w:bCs/>
          <w:sz w:val="28"/>
          <w:szCs w:val="28"/>
          <w:u w:val="single"/>
          <w:lang w:val="zh-CN"/>
        </w:rPr>
        <w:t>年</w:t>
      </w:r>
      <w:r>
        <w:rPr>
          <w:rFonts w:ascii="仿宋" w:eastAsia="仿宋" w:hAnsi="仿宋" w:cs="仿宋" w:hint="eastAsia"/>
          <w:b/>
          <w:bCs/>
          <w:sz w:val="28"/>
          <w:szCs w:val="28"/>
          <w:u w:val="single"/>
        </w:rPr>
        <w:t>9</w:t>
      </w:r>
      <w:r>
        <w:rPr>
          <w:rFonts w:ascii="仿宋" w:eastAsia="仿宋" w:hAnsi="仿宋" w:cs="仿宋" w:hint="eastAsia"/>
          <w:b/>
          <w:bCs/>
          <w:sz w:val="28"/>
          <w:szCs w:val="28"/>
          <w:u w:val="single"/>
          <w:lang w:val="zh-CN"/>
        </w:rPr>
        <w:t>月</w:t>
      </w:r>
      <w:r>
        <w:rPr>
          <w:rFonts w:ascii="仿宋" w:eastAsia="仿宋" w:hAnsi="仿宋" w:cs="仿宋" w:hint="eastAsia"/>
          <w:b/>
          <w:bCs/>
          <w:sz w:val="28"/>
          <w:szCs w:val="28"/>
          <w:u w:val="single"/>
        </w:rPr>
        <w:t>15</w:t>
      </w:r>
      <w:r>
        <w:rPr>
          <w:rFonts w:ascii="仿宋" w:eastAsia="仿宋" w:hAnsi="仿宋" w:cs="仿宋" w:hint="eastAsia"/>
          <w:b/>
          <w:bCs/>
          <w:sz w:val="28"/>
          <w:szCs w:val="28"/>
          <w:u w:val="single"/>
          <w:lang w:val="zh-CN"/>
        </w:rPr>
        <w:t>日</w:t>
      </w:r>
      <w:r w:rsidR="00BE16B5">
        <w:rPr>
          <w:rFonts w:ascii="仿宋" w:eastAsia="仿宋" w:hAnsi="仿宋" w:cs="仿宋" w:hint="eastAsia"/>
          <w:b/>
          <w:bCs/>
          <w:sz w:val="28"/>
          <w:szCs w:val="28"/>
          <w:u w:val="single"/>
        </w:rPr>
        <w:t>15</w:t>
      </w:r>
      <w:r>
        <w:rPr>
          <w:rFonts w:ascii="仿宋" w:eastAsia="仿宋" w:hAnsi="仿宋" w:cs="仿宋" w:hint="eastAsia"/>
          <w:b/>
          <w:bCs/>
          <w:sz w:val="28"/>
          <w:szCs w:val="28"/>
          <w:u w:val="single"/>
          <w:lang w:val="zh-CN"/>
        </w:rPr>
        <w:t>时</w:t>
      </w:r>
      <w:r>
        <w:rPr>
          <w:rFonts w:ascii="仿宋" w:eastAsia="仿宋" w:hAnsi="仿宋" w:cs="仿宋" w:hint="eastAsia"/>
          <w:b/>
          <w:bCs/>
          <w:sz w:val="28"/>
          <w:szCs w:val="28"/>
          <w:u w:val="single"/>
        </w:rPr>
        <w:t>30</w:t>
      </w:r>
      <w:r>
        <w:rPr>
          <w:rFonts w:ascii="仿宋" w:eastAsia="仿宋" w:hAnsi="仿宋" w:cs="仿宋" w:hint="eastAsia"/>
          <w:b/>
          <w:bCs/>
          <w:sz w:val="28"/>
          <w:szCs w:val="28"/>
          <w:u w:val="single"/>
          <w:lang w:val="zh-CN"/>
        </w:rPr>
        <w:t xml:space="preserve"> 分</w:t>
      </w:r>
      <w:r>
        <w:rPr>
          <w:rFonts w:ascii="仿宋" w:eastAsia="仿宋" w:hAnsi="仿宋" w:cs="仿宋" w:hint="eastAsia"/>
          <w:sz w:val="28"/>
          <w:szCs w:val="28"/>
          <w:u w:val="single"/>
          <w:lang w:val="zh-CN"/>
        </w:rPr>
        <w:t>；</w:t>
      </w:r>
    </w:p>
    <w:p w:rsidR="00437623" w:rsidRDefault="00437623" w:rsidP="00437623">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2、地点：</w:t>
      </w:r>
      <w:r>
        <w:rPr>
          <w:rFonts w:ascii="仿宋" w:eastAsia="仿宋" w:hAnsi="仿宋" w:cs="仿宋" w:hint="eastAsia"/>
          <w:sz w:val="28"/>
          <w:szCs w:val="28"/>
        </w:rPr>
        <w:t>南通市崇川区长泰路500号南通市第二中学东微格教室（4号教学楼辅楼4楼）</w:t>
      </w:r>
      <w:r>
        <w:rPr>
          <w:rFonts w:ascii="仿宋" w:eastAsia="仿宋" w:hAnsi="仿宋" w:cs="仿宋" w:hint="eastAsia"/>
          <w:sz w:val="28"/>
          <w:szCs w:val="28"/>
          <w:lang w:val="zh-CN"/>
        </w:rPr>
        <w:t>，如有变动另行通知。</w:t>
      </w:r>
    </w:p>
    <w:p w:rsidR="00437623" w:rsidRDefault="00437623" w:rsidP="00437623">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3</w:t>
      </w:r>
      <w:r>
        <w:rPr>
          <w:rFonts w:ascii="仿宋" w:eastAsia="仿宋" w:hAnsi="仿宋" w:cs="仿宋" w:hint="eastAsia"/>
          <w:sz w:val="28"/>
          <w:szCs w:val="28"/>
          <w:lang w:val="zh-CN"/>
        </w:rPr>
        <w:t>、评标委员会负责具体评标事务。</w:t>
      </w:r>
    </w:p>
    <w:p w:rsidR="00437623" w:rsidRDefault="00CD56FC" w:rsidP="00437623">
      <w:pPr>
        <w:spacing w:after="0" w:line="400" w:lineRule="exact"/>
        <w:ind w:firstLineChars="200" w:firstLine="440"/>
        <w:rPr>
          <w:rFonts w:ascii="仿宋" w:eastAsia="仿宋" w:hAnsi="仿宋" w:cs="仿宋"/>
          <w:b/>
          <w:bCs/>
          <w:sz w:val="28"/>
          <w:szCs w:val="28"/>
          <w:lang w:val="zh-CN"/>
        </w:rPr>
      </w:pPr>
      <w:r>
        <w:rPr>
          <w:rFonts w:hint="eastAsia"/>
          <w:lang w:val="zh-CN"/>
        </w:rPr>
        <w:t xml:space="preserve">  </w:t>
      </w:r>
      <w:r w:rsidR="00CE1278">
        <w:rPr>
          <w:rFonts w:ascii="仿宋" w:eastAsia="仿宋" w:hAnsi="仿宋" w:cs="仿宋" w:hint="eastAsia"/>
          <w:b/>
          <w:bCs/>
          <w:sz w:val="28"/>
          <w:szCs w:val="28"/>
        </w:rPr>
        <w:t>七</w:t>
      </w:r>
      <w:r w:rsidR="00437623">
        <w:rPr>
          <w:rFonts w:ascii="仿宋" w:eastAsia="仿宋" w:hAnsi="仿宋" w:cs="仿宋" w:hint="eastAsia"/>
          <w:b/>
          <w:bCs/>
          <w:sz w:val="28"/>
          <w:szCs w:val="28"/>
        </w:rPr>
        <w:t>、</w:t>
      </w:r>
      <w:r w:rsidR="00437623">
        <w:rPr>
          <w:rFonts w:ascii="仿宋" w:eastAsia="仿宋" w:hAnsi="仿宋" w:cs="仿宋" w:hint="eastAsia"/>
          <w:b/>
          <w:bCs/>
          <w:sz w:val="28"/>
          <w:szCs w:val="28"/>
          <w:lang w:val="zh-CN"/>
        </w:rPr>
        <w:t>投标费用</w:t>
      </w:r>
    </w:p>
    <w:p w:rsidR="00437623" w:rsidRDefault="00437623" w:rsidP="00437623">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1、无论议价过程和结果如何，参加议价的响应人自行承担与本次项目议价有关的全部费用。</w:t>
      </w:r>
    </w:p>
    <w:p w:rsidR="00CE1278" w:rsidRDefault="00437623" w:rsidP="00437623">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2</w:t>
      </w:r>
      <w:r>
        <w:rPr>
          <w:rFonts w:ascii="仿宋" w:eastAsia="仿宋" w:hAnsi="仿宋" w:cs="仿宋" w:hint="eastAsia"/>
          <w:sz w:val="28"/>
          <w:szCs w:val="28"/>
          <w:lang w:val="zh-CN"/>
        </w:rPr>
        <w:t>、采购文件未列明，而供应商认为必需的费用也需列入报价。</w:t>
      </w:r>
    </w:p>
    <w:p w:rsidR="00CE1278" w:rsidRDefault="00CE1278" w:rsidP="00CE1278">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八、议</w:t>
      </w:r>
      <w:r>
        <w:rPr>
          <w:rFonts w:ascii="仿宋" w:eastAsia="仿宋" w:hAnsi="仿宋" w:cs="仿宋" w:hint="eastAsia"/>
          <w:b/>
          <w:bCs/>
          <w:sz w:val="28"/>
          <w:szCs w:val="28"/>
          <w:lang w:val="zh-CN"/>
        </w:rPr>
        <w:t>价响应文件的编写及装订</w:t>
      </w:r>
    </w:p>
    <w:p w:rsidR="00CE1278" w:rsidRDefault="00CE1278" w:rsidP="00CE1278">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lang w:val="zh-CN"/>
        </w:rPr>
        <w:t>（一）议价响应文件应包括下列内容：</w:t>
      </w:r>
    </w:p>
    <w:p w:rsidR="00CE1278" w:rsidRDefault="00CE1278" w:rsidP="00CE1278">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lang w:val="zh-CN"/>
        </w:rPr>
        <w:t>A、资格审查文件：</w:t>
      </w:r>
    </w:p>
    <w:p w:rsidR="00CE1278" w:rsidRDefault="00BE16B5" w:rsidP="00CE1278">
      <w:pPr>
        <w:spacing w:after="0" w:line="400" w:lineRule="exact"/>
        <w:ind w:firstLineChars="200" w:firstLine="560"/>
        <w:rPr>
          <w:rFonts w:ascii="仿宋" w:eastAsia="仿宋" w:hAnsi="仿宋" w:cs="仿宋"/>
          <w:sz w:val="28"/>
          <w:szCs w:val="28"/>
          <w:lang w:val="zh-CN"/>
        </w:rPr>
      </w:pPr>
      <w:bookmarkStart w:id="0" w:name="_Hlk37946189"/>
      <w:r>
        <w:rPr>
          <w:rFonts w:ascii="仿宋" w:eastAsia="仿宋" w:hAnsi="仿宋" w:cs="仿宋" w:hint="eastAsia"/>
          <w:sz w:val="28"/>
          <w:szCs w:val="28"/>
          <w:lang w:val="zh-CN"/>
        </w:rPr>
        <w:t>1.</w:t>
      </w:r>
      <w:r w:rsidR="00CE1278">
        <w:rPr>
          <w:rFonts w:ascii="仿宋" w:eastAsia="仿宋" w:hAnsi="仿宋" w:cs="仿宋" w:hint="eastAsia"/>
          <w:sz w:val="28"/>
          <w:szCs w:val="28"/>
          <w:lang w:val="zh-CN"/>
        </w:rPr>
        <w:t>法人代表人参加议价的提供法人代表身份证明及本人身份证复印件；</w:t>
      </w:r>
      <w:r w:rsidR="00CE1278">
        <w:rPr>
          <w:rFonts w:ascii="仿宋" w:eastAsia="仿宋" w:hAnsi="仿宋" w:cs="仿宋" w:hint="eastAsia"/>
          <w:b/>
          <w:bCs/>
          <w:sz w:val="28"/>
          <w:szCs w:val="28"/>
          <w:lang w:val="zh-CN"/>
        </w:rPr>
        <w:t>非法人代表参加议价的，提供法人委托书、法人代表及被委托人</w:t>
      </w:r>
      <w:r w:rsidR="00CE1278">
        <w:rPr>
          <w:rFonts w:ascii="仿宋" w:eastAsia="仿宋" w:hAnsi="仿宋" w:cs="仿宋" w:hint="eastAsia"/>
          <w:b/>
          <w:bCs/>
          <w:sz w:val="28"/>
          <w:szCs w:val="28"/>
        </w:rPr>
        <w:t>2人</w:t>
      </w:r>
      <w:r w:rsidR="00CE1278">
        <w:rPr>
          <w:rFonts w:ascii="仿宋" w:eastAsia="仿宋" w:hAnsi="仿宋" w:cs="仿宋" w:hint="eastAsia"/>
          <w:b/>
          <w:bCs/>
          <w:sz w:val="28"/>
          <w:szCs w:val="28"/>
          <w:lang w:val="zh-CN"/>
        </w:rPr>
        <w:t>身份证复印件（格式见附件</w:t>
      </w:r>
      <w:r w:rsidR="00CE1278">
        <w:rPr>
          <w:rFonts w:ascii="仿宋" w:eastAsia="仿宋" w:hAnsi="仿宋" w:cs="仿宋" w:hint="eastAsia"/>
          <w:b/>
          <w:bCs/>
          <w:sz w:val="28"/>
          <w:szCs w:val="28"/>
        </w:rPr>
        <w:t>1和附件2</w:t>
      </w:r>
      <w:r w:rsidR="00CE1278">
        <w:rPr>
          <w:rFonts w:ascii="仿宋" w:eastAsia="仿宋" w:hAnsi="仿宋" w:cs="仿宋" w:hint="eastAsia"/>
          <w:b/>
          <w:bCs/>
          <w:sz w:val="28"/>
          <w:szCs w:val="28"/>
          <w:lang w:val="zh-CN"/>
        </w:rPr>
        <w:t>）；</w:t>
      </w:r>
    </w:p>
    <w:p w:rsidR="00CE1278" w:rsidRDefault="00CE1278" w:rsidP="00CE1278">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2.符合在政府采购法</w:t>
      </w:r>
      <w:r>
        <w:rPr>
          <w:rFonts w:ascii="仿宋" w:eastAsia="仿宋" w:hAnsi="仿宋" w:cs="仿宋" w:hint="eastAsia"/>
          <w:sz w:val="28"/>
          <w:szCs w:val="28"/>
        </w:rPr>
        <w:t>22条规定基本条件的书面声明</w:t>
      </w:r>
      <w:r>
        <w:rPr>
          <w:rFonts w:ascii="仿宋" w:eastAsia="仿宋" w:hAnsi="仿宋" w:cs="仿宋" w:hint="eastAsia"/>
          <w:b/>
          <w:bCs/>
          <w:sz w:val="28"/>
          <w:szCs w:val="28"/>
          <w:lang w:val="zh-CN"/>
        </w:rPr>
        <w:t>（格式见附件</w:t>
      </w:r>
      <w:r>
        <w:rPr>
          <w:rFonts w:ascii="仿宋" w:eastAsia="仿宋" w:hAnsi="仿宋" w:cs="仿宋" w:hint="eastAsia"/>
          <w:b/>
          <w:bCs/>
          <w:sz w:val="28"/>
          <w:szCs w:val="28"/>
        </w:rPr>
        <w:t>3</w:t>
      </w:r>
      <w:r>
        <w:rPr>
          <w:rFonts w:ascii="仿宋" w:eastAsia="仿宋" w:hAnsi="仿宋" w:cs="仿宋" w:hint="eastAsia"/>
          <w:b/>
          <w:bCs/>
          <w:sz w:val="28"/>
          <w:szCs w:val="28"/>
          <w:lang w:val="zh-CN"/>
        </w:rPr>
        <w:t>）</w:t>
      </w:r>
      <w:r>
        <w:rPr>
          <w:rFonts w:ascii="仿宋" w:eastAsia="仿宋" w:hAnsi="仿宋" w:cs="仿宋" w:hint="eastAsia"/>
          <w:sz w:val="28"/>
          <w:szCs w:val="28"/>
        </w:rPr>
        <w:t>；</w:t>
      </w:r>
    </w:p>
    <w:p w:rsidR="00CE1278" w:rsidRDefault="00CE1278"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3.有效的营业执照副本（经营范围符合本项目要求）的复印件；</w:t>
      </w:r>
    </w:p>
    <w:p w:rsidR="00CE1278" w:rsidRDefault="00CE1278" w:rsidP="00CE1278">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4.</w:t>
      </w:r>
      <w:r>
        <w:rPr>
          <w:rFonts w:ascii="仿宋" w:eastAsia="仿宋" w:hAnsi="仿宋" w:cs="仿宋" w:hint="eastAsia"/>
          <w:sz w:val="28"/>
          <w:szCs w:val="28"/>
        </w:rPr>
        <w:t>提供参加本项目政府采购活动前3年内在经营活动中没有重大违法记录的书面声明（</w:t>
      </w:r>
      <w:r w:rsidRPr="00BE16B5">
        <w:rPr>
          <w:rFonts w:ascii="仿宋" w:eastAsia="仿宋" w:hAnsi="仿宋" w:cs="仿宋" w:hint="eastAsia"/>
          <w:b/>
          <w:sz w:val="28"/>
          <w:szCs w:val="28"/>
        </w:rPr>
        <w:t>格式见附件4</w:t>
      </w:r>
      <w:r w:rsidR="00BE16B5">
        <w:rPr>
          <w:rFonts w:ascii="仿宋" w:eastAsia="仿宋" w:hAnsi="仿宋" w:cs="仿宋" w:hint="eastAsia"/>
          <w:sz w:val="28"/>
          <w:szCs w:val="28"/>
        </w:rPr>
        <w:t>）；</w:t>
      </w:r>
    </w:p>
    <w:p w:rsidR="00BE16B5" w:rsidRPr="00BE16B5" w:rsidRDefault="00BE16B5" w:rsidP="00BE16B5">
      <w:pPr>
        <w:adjustRightInd/>
        <w:snapToGrid/>
        <w:spacing w:after="0" w:line="400" w:lineRule="exact"/>
        <w:ind w:firstLineChars="221" w:firstLine="619"/>
        <w:rPr>
          <w:rFonts w:ascii="仿宋" w:eastAsia="仿宋" w:hAnsi="仿宋" w:cs="仿宋"/>
          <w:sz w:val="28"/>
          <w:szCs w:val="28"/>
          <w:lang w:val="zh-CN"/>
        </w:rPr>
      </w:pPr>
      <w:r w:rsidRPr="00BE16B5">
        <w:rPr>
          <w:rFonts w:ascii="仿宋" w:eastAsia="仿宋" w:hAnsi="仿宋" w:cs="仿宋" w:hint="eastAsia"/>
          <w:sz w:val="28"/>
          <w:szCs w:val="28"/>
          <w:lang w:val="zh-CN"/>
        </w:rPr>
        <w:t>5.</w:t>
      </w:r>
      <w:r>
        <w:rPr>
          <w:rFonts w:ascii="仿宋" w:eastAsia="仿宋" w:hAnsi="仿宋" w:cs="仿宋" w:hint="eastAsia"/>
          <w:sz w:val="28"/>
          <w:szCs w:val="28"/>
          <w:lang w:val="zh-CN"/>
        </w:rPr>
        <w:t>提供有效期内</w:t>
      </w:r>
      <w:r w:rsidRPr="00BE16B5">
        <w:rPr>
          <w:rFonts w:ascii="仿宋" w:eastAsia="仿宋" w:hAnsi="仿宋" w:cs="仿宋" w:hint="eastAsia"/>
          <w:sz w:val="28"/>
          <w:szCs w:val="28"/>
          <w:lang w:val="zh-CN"/>
        </w:rPr>
        <w:t>消防设施工程专业承包二级及以上资质</w:t>
      </w:r>
      <w:r>
        <w:rPr>
          <w:rFonts w:ascii="仿宋" w:eastAsia="仿宋" w:hAnsi="仿宋" w:cs="仿宋" w:hint="eastAsia"/>
          <w:sz w:val="28"/>
          <w:szCs w:val="28"/>
          <w:lang w:val="zh-CN"/>
        </w:rPr>
        <w:t>证书复印件</w:t>
      </w:r>
      <w:r w:rsidRPr="00BE16B5">
        <w:rPr>
          <w:rFonts w:ascii="仿宋" w:eastAsia="仿宋" w:hAnsi="仿宋" w:cs="仿宋" w:hint="eastAsia"/>
          <w:sz w:val="28"/>
          <w:szCs w:val="28"/>
          <w:lang w:val="zh-CN"/>
        </w:rPr>
        <w:t>；</w:t>
      </w:r>
    </w:p>
    <w:p w:rsidR="00BE16B5" w:rsidRDefault="00BE16B5" w:rsidP="00BE16B5">
      <w:pPr>
        <w:adjustRightInd/>
        <w:snapToGrid/>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rPr>
        <w:t>6.提供项目负责人</w:t>
      </w:r>
      <w:r w:rsidR="00112F0C">
        <w:rPr>
          <w:rFonts w:ascii="仿宋" w:eastAsia="仿宋" w:hAnsi="仿宋" w:cs="仿宋" w:hint="eastAsia"/>
          <w:sz w:val="28"/>
          <w:szCs w:val="28"/>
        </w:rPr>
        <w:t>有效期内</w:t>
      </w:r>
      <w:r w:rsidRPr="000B0FD5">
        <w:rPr>
          <w:rFonts w:ascii="仿宋" w:eastAsia="仿宋" w:hAnsi="仿宋" w:cs="仿宋" w:hint="eastAsia"/>
          <w:sz w:val="28"/>
          <w:szCs w:val="28"/>
        </w:rPr>
        <w:t>机电工程专业贰级以上（含贰级）注册建造师</w:t>
      </w:r>
      <w:r>
        <w:rPr>
          <w:rFonts w:ascii="仿宋" w:eastAsia="仿宋" w:hAnsi="仿宋" w:cs="仿宋" w:hint="eastAsia"/>
          <w:sz w:val="28"/>
          <w:szCs w:val="28"/>
        </w:rPr>
        <w:t>证书复印件，且提供</w:t>
      </w:r>
      <w:r w:rsidRPr="000B0FD5">
        <w:rPr>
          <w:rFonts w:ascii="仿宋" w:eastAsia="仿宋" w:hAnsi="仿宋" w:cs="仿宋" w:hint="eastAsia"/>
          <w:sz w:val="28"/>
          <w:szCs w:val="28"/>
        </w:rPr>
        <w:t>有效的安全生产考核合格证书</w:t>
      </w:r>
      <w:r>
        <w:rPr>
          <w:rFonts w:ascii="仿宋" w:eastAsia="仿宋" w:hAnsi="仿宋" w:cs="仿宋" w:hint="eastAsia"/>
          <w:sz w:val="28"/>
          <w:szCs w:val="28"/>
        </w:rPr>
        <w:t>复印件</w:t>
      </w:r>
      <w:r w:rsidR="00004854">
        <w:rPr>
          <w:rFonts w:ascii="仿宋" w:eastAsia="仿宋" w:hAnsi="仿宋" w:cs="仿宋" w:hint="eastAsia"/>
          <w:sz w:val="28"/>
          <w:szCs w:val="28"/>
        </w:rPr>
        <w:t>；</w:t>
      </w:r>
    </w:p>
    <w:p w:rsidR="00BE16B5" w:rsidRPr="00112F0C" w:rsidRDefault="00004854" w:rsidP="00BE16B5">
      <w:pPr>
        <w:pStyle w:val="a0"/>
        <w:rPr>
          <w:rFonts w:ascii="仿宋" w:eastAsia="仿宋" w:hAnsi="仿宋" w:cs="仿宋"/>
          <w:szCs w:val="28"/>
        </w:rPr>
      </w:pPr>
      <w:r>
        <w:rPr>
          <w:rFonts w:hint="eastAsia"/>
        </w:rPr>
        <w:lastRenderedPageBreak/>
        <w:t xml:space="preserve">   </w:t>
      </w:r>
      <w:r w:rsidRPr="00112F0C">
        <w:rPr>
          <w:rFonts w:ascii="仿宋" w:eastAsia="仿宋" w:hAnsi="仿宋" w:cs="仿宋" w:hint="eastAsia"/>
          <w:szCs w:val="28"/>
        </w:rPr>
        <w:t xml:space="preserve"> 7.提供所提供的本项目设施与采购方原消防设施兼容的承诺书（格式自拟）原件。</w:t>
      </w:r>
    </w:p>
    <w:p w:rsidR="00CE1278" w:rsidRDefault="00CE1278" w:rsidP="00CE1278">
      <w:pPr>
        <w:pStyle w:val="a0"/>
        <w:spacing w:after="0"/>
        <w:ind w:firstLineChars="196" w:firstLine="551"/>
        <w:rPr>
          <w:rFonts w:ascii="仿宋" w:eastAsia="仿宋" w:hAnsi="仿宋" w:cs="仿宋"/>
          <w:b/>
          <w:bCs/>
          <w:szCs w:val="28"/>
          <w:lang w:val="zh-CN"/>
        </w:rPr>
      </w:pPr>
      <w:r>
        <w:rPr>
          <w:rFonts w:ascii="仿宋" w:eastAsia="仿宋" w:hAnsi="仿宋" w:cs="仿宋" w:hint="eastAsia"/>
          <w:b/>
          <w:bCs/>
          <w:szCs w:val="28"/>
          <w:lang w:val="zh-CN"/>
        </w:rPr>
        <w:t>B、商务报价响应文件</w:t>
      </w:r>
    </w:p>
    <w:p w:rsidR="00CE1278" w:rsidRDefault="00CE1278" w:rsidP="00112F0C">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商务报价应包括采购文件所确定的全部范围及相应说明的全部内容，</w:t>
      </w:r>
      <w:r>
        <w:rPr>
          <w:rFonts w:ascii="仿宋" w:eastAsia="仿宋" w:hAnsi="仿宋" w:cs="仿宋" w:hint="eastAsia"/>
          <w:sz w:val="28"/>
          <w:szCs w:val="28"/>
        </w:rPr>
        <w:t>包括响应及完成委托工作所需的一切费用，包含但不限于如人工、专用设备及其备品、备件、易耗品耗材、专用工具、税费、运输、售后服务及相关劳务支出等工作所发生的全部费用以及供应商企业利润、税金和政策性文件</w:t>
      </w:r>
      <w:r>
        <w:rPr>
          <w:rFonts w:ascii="仿宋" w:eastAsia="仿宋" w:hAnsi="仿宋" w:cs="仿宋" w:hint="eastAsia"/>
          <w:sz w:val="28"/>
          <w:szCs w:val="28"/>
          <w:lang w:val="zh-CN"/>
        </w:rPr>
        <w:t>规定及合同包含的所有风险、责任，即响应本采购文件规定的各项应有费用。</w:t>
      </w:r>
    </w:p>
    <w:p w:rsidR="00CE1278" w:rsidRDefault="00112F0C"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w:t>
      </w:r>
      <w:r w:rsidR="00CE1278">
        <w:rPr>
          <w:rFonts w:ascii="仿宋" w:eastAsia="仿宋" w:hAnsi="仿宋" w:cs="仿宋" w:hint="eastAsia"/>
          <w:sz w:val="28"/>
          <w:szCs w:val="28"/>
          <w:lang w:val="zh-CN"/>
        </w:rPr>
        <w:t>.报价明细表。</w:t>
      </w:r>
    </w:p>
    <w:p w:rsidR="00CE1278" w:rsidRPr="00004854" w:rsidRDefault="00CE1278" w:rsidP="00004854">
      <w:pPr>
        <w:spacing w:after="0" w:line="400" w:lineRule="exact"/>
        <w:ind w:firstLineChars="200" w:firstLine="562"/>
        <w:rPr>
          <w:rFonts w:ascii="仿宋" w:eastAsia="仿宋" w:hAnsi="仿宋" w:cs="仿宋"/>
          <w:b/>
          <w:sz w:val="28"/>
          <w:szCs w:val="28"/>
          <w:lang w:val="zh-CN"/>
        </w:rPr>
      </w:pPr>
      <w:r w:rsidRPr="00004854">
        <w:rPr>
          <w:rFonts w:ascii="仿宋" w:eastAsia="仿宋" w:hAnsi="仿宋" w:cs="仿宋" w:hint="eastAsia"/>
          <w:b/>
          <w:sz w:val="28"/>
          <w:szCs w:val="28"/>
          <w:lang w:val="zh-CN"/>
        </w:rPr>
        <w:t>特别提醒：响应文件所须提供的材料（</w:t>
      </w:r>
      <w:r w:rsidRPr="00004854">
        <w:rPr>
          <w:rFonts w:ascii="仿宋" w:eastAsia="仿宋" w:hAnsi="仿宋" w:cs="仿宋" w:hint="eastAsia"/>
          <w:b/>
          <w:bCs/>
          <w:sz w:val="28"/>
          <w:szCs w:val="28"/>
          <w:lang w:val="zh-CN"/>
        </w:rPr>
        <w:t>须加盖投标供应商公章</w:t>
      </w:r>
      <w:r w:rsidRPr="00004854">
        <w:rPr>
          <w:rFonts w:ascii="仿宋" w:eastAsia="仿宋" w:hAnsi="仿宋" w:cs="仿宋" w:hint="eastAsia"/>
          <w:b/>
          <w:sz w:val="28"/>
          <w:szCs w:val="28"/>
          <w:lang w:val="zh-CN"/>
        </w:rPr>
        <w:t>）按议价文件要求装订，密封，递交。</w:t>
      </w:r>
    </w:p>
    <w:p w:rsidR="00CE1278" w:rsidRDefault="00CE1278" w:rsidP="00CE1278">
      <w:pPr>
        <w:spacing w:after="0" w:line="400" w:lineRule="exact"/>
        <w:ind w:firstLineChars="200" w:firstLine="440"/>
        <w:rPr>
          <w:rFonts w:ascii="仿宋" w:eastAsia="仿宋" w:hAnsi="仿宋" w:cs="仿宋"/>
          <w:b/>
          <w:bCs/>
          <w:sz w:val="28"/>
          <w:szCs w:val="28"/>
          <w:lang w:val="zh-CN"/>
        </w:rPr>
      </w:pPr>
      <w:r>
        <w:rPr>
          <w:rFonts w:hint="eastAsia"/>
          <w:lang w:val="zh-CN"/>
        </w:rPr>
        <w:t xml:space="preserve">    </w:t>
      </w:r>
      <w:r>
        <w:rPr>
          <w:rFonts w:ascii="仿宋" w:eastAsia="仿宋" w:hAnsi="仿宋" w:cs="仿宋" w:hint="eastAsia"/>
          <w:b/>
          <w:bCs/>
          <w:sz w:val="28"/>
          <w:szCs w:val="28"/>
          <w:lang w:val="zh-CN"/>
        </w:rPr>
        <w:t>（</w:t>
      </w:r>
      <w:r>
        <w:rPr>
          <w:rFonts w:ascii="仿宋" w:eastAsia="仿宋" w:hAnsi="仿宋" w:cs="仿宋" w:hint="eastAsia"/>
          <w:b/>
          <w:bCs/>
          <w:sz w:val="28"/>
          <w:szCs w:val="28"/>
        </w:rPr>
        <w:t>二</w:t>
      </w:r>
      <w:r>
        <w:rPr>
          <w:rFonts w:ascii="仿宋" w:eastAsia="仿宋" w:hAnsi="仿宋" w:cs="仿宋" w:hint="eastAsia"/>
          <w:b/>
          <w:bCs/>
          <w:sz w:val="28"/>
          <w:szCs w:val="28"/>
          <w:lang w:val="zh-CN"/>
        </w:rPr>
        <w:t>）议价文件的编制及装订</w:t>
      </w:r>
    </w:p>
    <w:p w:rsidR="00CE1278" w:rsidRDefault="00CE1278"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1、议价响应文件由：①资格审查文件、②商务报价响应文件共两部分组成。</w:t>
      </w:r>
    </w:p>
    <w:p w:rsidR="00CE1278" w:rsidRDefault="00CE1278"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供应商按采购文件要求编写响应文件，并牢固装订成册。议价响应文件均需采用A4纸（图纸等除外）装订成册。议价响应文件不得行间插字、涂改、增删，如修改错漏处，须经议价响应文件签署人签字并加盖公章。</w:t>
      </w:r>
    </w:p>
    <w:p w:rsidR="00CE1278" w:rsidRDefault="00CE1278"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3、议价响应文件的“资格审查文件”、“商务报价响应文件”各自装订成册。特别提示：“商务报价响应文件”必须单独装订和封装，不得出现在“资格审查文件”中。</w:t>
      </w:r>
    </w:p>
    <w:bookmarkEnd w:id="0"/>
    <w:p w:rsidR="00B2466A" w:rsidRPr="00437623" w:rsidRDefault="00F912F4" w:rsidP="00CE1278">
      <w:pPr>
        <w:spacing w:after="0" w:line="400" w:lineRule="exact"/>
        <w:rPr>
          <w:rFonts w:ascii="仿宋" w:eastAsia="仿宋" w:hAnsi="仿宋" w:cs="仿宋"/>
          <w:sz w:val="28"/>
          <w:szCs w:val="28"/>
          <w:lang w:val="zh-CN"/>
        </w:rPr>
      </w:pPr>
      <w:r>
        <w:rPr>
          <w:rFonts w:ascii="仿宋" w:eastAsia="仿宋" w:hAnsi="仿宋" w:cs="仿宋" w:hint="eastAsia"/>
          <w:b/>
          <w:bCs/>
          <w:sz w:val="28"/>
          <w:szCs w:val="28"/>
        </w:rPr>
        <w:br w:type="page"/>
      </w:r>
    </w:p>
    <w:p w:rsidR="00B2466A" w:rsidRDefault="00F912F4">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lang w:val="zh-CN"/>
        </w:rPr>
        <w:lastRenderedPageBreak/>
        <w:t>（三）议价响应文件的份数、签署</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1、供应商应准备</w:t>
      </w:r>
      <w:r>
        <w:rPr>
          <w:rFonts w:ascii="仿宋" w:eastAsia="仿宋" w:hAnsi="仿宋" w:cs="仿宋" w:hint="eastAsia"/>
          <w:b/>
          <w:bCs/>
          <w:sz w:val="28"/>
          <w:szCs w:val="28"/>
          <w:u w:val="single"/>
          <w:lang w:val="zh-CN"/>
        </w:rPr>
        <w:t xml:space="preserve"> 叁 </w:t>
      </w:r>
      <w:r>
        <w:rPr>
          <w:rFonts w:ascii="仿宋" w:eastAsia="仿宋" w:hAnsi="仿宋" w:cs="仿宋" w:hint="eastAsia"/>
          <w:sz w:val="28"/>
          <w:szCs w:val="28"/>
          <w:lang w:val="zh-CN"/>
        </w:rPr>
        <w:t>份完整的议价响应文件，其中正本</w:t>
      </w:r>
      <w:r>
        <w:rPr>
          <w:rFonts w:ascii="仿宋" w:eastAsia="仿宋" w:hAnsi="仿宋" w:cs="仿宋" w:hint="eastAsia"/>
          <w:b/>
          <w:bCs/>
          <w:sz w:val="28"/>
          <w:szCs w:val="28"/>
          <w:u w:val="single"/>
          <w:lang w:val="zh-CN"/>
        </w:rPr>
        <w:t xml:space="preserve"> 壹 </w:t>
      </w:r>
      <w:r>
        <w:rPr>
          <w:rFonts w:ascii="仿宋" w:eastAsia="仿宋" w:hAnsi="仿宋" w:cs="仿宋" w:hint="eastAsia"/>
          <w:sz w:val="28"/>
          <w:szCs w:val="28"/>
          <w:lang w:val="zh-CN"/>
        </w:rPr>
        <w:t xml:space="preserve">份，副本 </w:t>
      </w:r>
      <w:r>
        <w:rPr>
          <w:rFonts w:ascii="仿宋" w:eastAsia="仿宋" w:hAnsi="仿宋" w:cs="仿宋" w:hint="eastAsia"/>
          <w:b/>
          <w:bCs/>
          <w:sz w:val="28"/>
          <w:szCs w:val="28"/>
          <w:u w:val="single"/>
          <w:lang w:val="zh-CN"/>
        </w:rPr>
        <w:t xml:space="preserve">贰 </w:t>
      </w:r>
      <w:r>
        <w:rPr>
          <w:rFonts w:ascii="仿宋" w:eastAsia="仿宋" w:hAnsi="仿宋" w:cs="仿宋" w:hint="eastAsia"/>
          <w:sz w:val="28"/>
          <w:szCs w:val="28"/>
          <w:lang w:val="zh-CN"/>
        </w:rPr>
        <w:t>份，并标明“正本”或“副本”字样，若有差异，概以“正本”为准。</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2、议价响应文件分两册密封。第一册为“资格审查文件”，第二册为“商务报价响应文件”，响应文件的第一册、第二册应分别密封，并在封袋上标明“第一册 资格审查文件”、 “第二册 商务报价响应文件”以及项目名称。</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3、供应商可将议价响应文件正副本统一密封或分别密封，如正本和副本分别密封的，应在封袋上标明正、副本字样。</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4、议价响应文件正本须按议价文件要求由法定代表人或被授权人签字或盖章并加盖单位印章。副本可复印，但须加盖单位印章。</w:t>
      </w:r>
    </w:p>
    <w:p w:rsidR="00B2466A" w:rsidRDefault="00F912F4">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lang w:val="zh-CN"/>
        </w:rPr>
        <w:t>（四）议价响应文件的密封及标记</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密封后应标明响应文件项目名称、供应商名称，边缝处加盖单位骑缝章或骑缝签字。</w:t>
      </w:r>
    </w:p>
    <w:p w:rsidR="00B2466A" w:rsidRDefault="00CE1278">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九</w:t>
      </w:r>
      <w:r w:rsidR="00F912F4">
        <w:rPr>
          <w:rFonts w:ascii="仿宋" w:eastAsia="仿宋" w:hAnsi="仿宋" w:cs="仿宋" w:hint="eastAsia"/>
          <w:b/>
          <w:bCs/>
          <w:sz w:val="28"/>
          <w:szCs w:val="28"/>
        </w:rPr>
        <w:t>、</w:t>
      </w:r>
      <w:r w:rsidR="00F912F4">
        <w:rPr>
          <w:rFonts w:ascii="仿宋" w:eastAsia="仿宋" w:hAnsi="仿宋" w:cs="仿宋" w:hint="eastAsia"/>
          <w:b/>
          <w:bCs/>
          <w:sz w:val="28"/>
          <w:szCs w:val="28"/>
          <w:lang w:val="zh-CN"/>
        </w:rPr>
        <w:t>出现下列情形之一的，作无效投标处理：</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1</w:t>
      </w:r>
      <w:r>
        <w:rPr>
          <w:rFonts w:ascii="仿宋" w:eastAsia="仿宋" w:hAnsi="仿宋" w:cs="仿宋" w:hint="eastAsia"/>
          <w:sz w:val="28"/>
          <w:szCs w:val="28"/>
          <w:lang w:val="zh-CN"/>
        </w:rPr>
        <w:t>、投标文件未按招标文件要求签署、盖章的；</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2</w:t>
      </w:r>
      <w:r>
        <w:rPr>
          <w:rFonts w:ascii="仿宋" w:eastAsia="仿宋" w:hAnsi="仿宋" w:cs="仿宋" w:hint="eastAsia"/>
          <w:sz w:val="28"/>
          <w:szCs w:val="28"/>
          <w:lang w:val="zh-CN"/>
        </w:rPr>
        <w:t>、不具备招标文件中规定的资格要求的；</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3</w:t>
      </w:r>
      <w:r>
        <w:rPr>
          <w:rFonts w:ascii="仿宋" w:eastAsia="仿宋" w:hAnsi="仿宋" w:cs="仿宋" w:hint="eastAsia"/>
          <w:sz w:val="28"/>
          <w:szCs w:val="28"/>
          <w:lang w:val="zh-CN"/>
        </w:rPr>
        <w:t>、报价超过招标文件中规定的预算金额或者最高限价的；</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4</w:t>
      </w:r>
      <w:r>
        <w:rPr>
          <w:rFonts w:ascii="仿宋" w:eastAsia="仿宋" w:hAnsi="仿宋" w:cs="仿宋" w:hint="eastAsia"/>
          <w:sz w:val="28"/>
          <w:szCs w:val="28"/>
          <w:lang w:val="zh-CN"/>
        </w:rPr>
        <w:t>、议价响应文件资格审查文件部分出现商务报价的内容；</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5</w:t>
      </w:r>
      <w:r>
        <w:rPr>
          <w:rFonts w:ascii="仿宋" w:eastAsia="仿宋" w:hAnsi="仿宋" w:cs="仿宋" w:hint="eastAsia"/>
          <w:sz w:val="28"/>
          <w:szCs w:val="28"/>
          <w:lang w:val="zh-CN"/>
        </w:rPr>
        <w:t>、投标文件含有采购人不能接受的附加条件的；</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6</w:t>
      </w:r>
      <w:r>
        <w:rPr>
          <w:rFonts w:ascii="仿宋" w:eastAsia="仿宋" w:hAnsi="仿宋" w:cs="仿宋" w:hint="eastAsia"/>
          <w:sz w:val="28"/>
          <w:szCs w:val="28"/>
          <w:lang w:val="zh-CN"/>
        </w:rPr>
        <w:t>、法律、法规和招标文件规定的其他无效情形。</w:t>
      </w:r>
    </w:p>
    <w:p w:rsidR="00B2466A" w:rsidRDefault="00CE1278">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十</w:t>
      </w:r>
      <w:r w:rsidR="00F912F4">
        <w:rPr>
          <w:rFonts w:ascii="仿宋" w:eastAsia="仿宋" w:hAnsi="仿宋" w:cs="仿宋" w:hint="eastAsia"/>
          <w:b/>
          <w:bCs/>
          <w:sz w:val="28"/>
          <w:szCs w:val="28"/>
          <w:lang w:val="zh-CN"/>
        </w:rPr>
        <w:t>、有下列情形之一的，视为投标供应商串通投标，其投标无效：</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1、不同投标供应商的投标文件由同一单位或者个人编制；</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2、不同投标供应商委托同一单位或者个人办理投标事宜；</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3、不同投标供应商的投标文件载明的项目管理成员或者联系人员为同一人；</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4、不同投标供应商的投标文件异常一致或者投标报价呈规律性差异；</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5、不同投标供应商的投标文件相互混装。</w:t>
      </w:r>
    </w:p>
    <w:p w:rsidR="00B2466A" w:rsidRDefault="009E08DC">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十一</w:t>
      </w:r>
      <w:r w:rsidR="00F912F4">
        <w:rPr>
          <w:rFonts w:ascii="仿宋" w:eastAsia="仿宋" w:hAnsi="仿宋" w:cs="仿宋" w:hint="eastAsia"/>
          <w:b/>
          <w:bCs/>
          <w:sz w:val="28"/>
          <w:szCs w:val="28"/>
          <w:lang w:val="zh-CN"/>
        </w:rPr>
        <w:t>、出现下列情形之一的，作废标处理：</w:t>
      </w:r>
    </w:p>
    <w:p w:rsidR="009E08DC" w:rsidRPr="009E08DC" w:rsidRDefault="009E08DC" w:rsidP="009E08DC">
      <w:pPr>
        <w:pStyle w:val="a0"/>
        <w:spacing w:after="0"/>
        <w:rPr>
          <w:lang w:val="zh-CN"/>
        </w:rPr>
      </w:pPr>
      <w:r>
        <w:rPr>
          <w:rFonts w:hint="eastAsia"/>
          <w:lang w:val="zh-CN"/>
        </w:rPr>
        <w:t xml:space="preserve">   </w:t>
      </w:r>
      <w:r w:rsidRPr="009E08DC">
        <w:rPr>
          <w:rFonts w:hint="eastAsia"/>
          <w:lang w:val="zh-CN"/>
        </w:rPr>
        <w:t xml:space="preserve"> </w:t>
      </w:r>
      <w:r w:rsidRPr="009E08DC">
        <w:rPr>
          <w:rFonts w:ascii="仿宋" w:eastAsia="仿宋" w:hAnsi="仿宋" w:cs="仿宋" w:hint="eastAsia"/>
          <w:szCs w:val="28"/>
          <w:lang w:val="zh-CN"/>
        </w:rPr>
        <w:t>1、</w:t>
      </w:r>
      <w:r>
        <w:rPr>
          <w:rFonts w:ascii="仿宋" w:eastAsia="仿宋" w:hAnsi="仿宋" w:cs="仿宋" w:hint="eastAsia"/>
          <w:szCs w:val="28"/>
          <w:lang w:val="zh-CN"/>
        </w:rPr>
        <w:t>投标截止后供应商不足3家或者通过资格审查或符合性审查的供应商不足3家的</w:t>
      </w:r>
    </w:p>
    <w:p w:rsidR="00B2466A" w:rsidRDefault="009E08DC" w:rsidP="009E08DC">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w:t>
      </w:r>
      <w:r w:rsidR="00F912F4">
        <w:rPr>
          <w:rFonts w:ascii="仿宋" w:eastAsia="仿宋" w:hAnsi="仿宋" w:cs="仿宋" w:hint="eastAsia"/>
          <w:sz w:val="28"/>
          <w:szCs w:val="28"/>
          <w:lang w:val="zh-CN"/>
        </w:rPr>
        <w:t>出现影响采购公正的违法违规行为的；</w:t>
      </w:r>
    </w:p>
    <w:p w:rsidR="00B2466A" w:rsidRDefault="009E08DC" w:rsidP="009E08DC">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w:t>
      </w:r>
      <w:r w:rsidR="00F912F4">
        <w:rPr>
          <w:rFonts w:ascii="仿宋" w:eastAsia="仿宋" w:hAnsi="仿宋" w:cs="仿宋" w:hint="eastAsia"/>
          <w:sz w:val="28"/>
          <w:szCs w:val="28"/>
          <w:lang w:val="zh-CN"/>
        </w:rPr>
        <w:t>所有投标供应商报价超出采购预算价的；</w:t>
      </w:r>
    </w:p>
    <w:p w:rsidR="00B2466A" w:rsidRDefault="009E08DC" w:rsidP="009E08DC">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4、</w:t>
      </w:r>
      <w:r w:rsidR="00F912F4">
        <w:rPr>
          <w:rFonts w:ascii="仿宋" w:eastAsia="仿宋" w:hAnsi="仿宋" w:cs="仿宋" w:hint="eastAsia"/>
          <w:sz w:val="28"/>
          <w:szCs w:val="28"/>
          <w:lang w:val="zh-CN"/>
        </w:rPr>
        <w:t>因重大变故，采购任务被取消的；</w:t>
      </w:r>
    </w:p>
    <w:p w:rsidR="00B2466A" w:rsidRDefault="009E08DC">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lastRenderedPageBreak/>
        <w:t>5、</w:t>
      </w:r>
      <w:r w:rsidR="00F912F4">
        <w:rPr>
          <w:rFonts w:ascii="仿宋" w:eastAsia="仿宋" w:hAnsi="仿宋" w:cs="仿宋" w:hint="eastAsia"/>
          <w:sz w:val="28"/>
          <w:szCs w:val="28"/>
          <w:lang w:val="zh-CN"/>
        </w:rPr>
        <w:t>评标委员会依据法律法规可以认定为废标的其他情况。</w:t>
      </w:r>
    </w:p>
    <w:p w:rsidR="00B2466A" w:rsidRDefault="008B65BB">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十二</w:t>
      </w:r>
      <w:r w:rsidR="00F912F4">
        <w:rPr>
          <w:rFonts w:ascii="仿宋" w:eastAsia="仿宋" w:hAnsi="仿宋" w:cs="仿宋" w:hint="eastAsia"/>
          <w:b/>
          <w:bCs/>
          <w:sz w:val="28"/>
          <w:szCs w:val="28"/>
          <w:lang w:val="zh-CN"/>
        </w:rPr>
        <w:t>、成交通知</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1、采购人自成交人确定之日起2个工作日内在指定媒体上公告成交结果。</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2、成交公告期限为1个工作日，期限结束后向成交人发出《成交通知书》。</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 xml:space="preserve">3、《成交通知书》一经发出，即具有法律效力。采购人、成交人依法承担法律责任。 </w:t>
      </w:r>
    </w:p>
    <w:p w:rsidR="00B2466A" w:rsidRDefault="008B65BB">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十三</w:t>
      </w:r>
      <w:r w:rsidR="00F912F4">
        <w:rPr>
          <w:rFonts w:ascii="仿宋" w:eastAsia="仿宋" w:hAnsi="仿宋" w:cs="仿宋" w:hint="eastAsia"/>
          <w:b/>
          <w:bCs/>
          <w:sz w:val="28"/>
          <w:szCs w:val="28"/>
          <w:lang w:val="zh-CN"/>
        </w:rPr>
        <w:t>、议价响应文件格式</w:t>
      </w:r>
    </w:p>
    <w:p w:rsidR="00B2466A" w:rsidRDefault="00F912F4">
      <w:pPr>
        <w:rPr>
          <w:rFonts w:ascii="仿宋" w:eastAsia="仿宋" w:hAnsi="仿宋" w:cs="仿宋"/>
          <w:b/>
          <w:bCs/>
          <w:sz w:val="28"/>
          <w:szCs w:val="28"/>
        </w:rPr>
      </w:pPr>
      <w:r>
        <w:rPr>
          <w:rFonts w:ascii="仿宋" w:eastAsia="仿宋" w:hAnsi="仿宋" w:cs="仿宋" w:hint="eastAsia"/>
          <w:b/>
          <w:sz w:val="24"/>
          <w:szCs w:val="24"/>
        </w:rPr>
        <w:br w:type="page"/>
      </w:r>
      <w:r>
        <w:rPr>
          <w:rFonts w:ascii="仿宋" w:eastAsia="仿宋" w:hAnsi="仿宋" w:cs="仿宋" w:hint="eastAsia"/>
          <w:b/>
          <w:sz w:val="28"/>
          <w:szCs w:val="28"/>
        </w:rPr>
        <w:lastRenderedPageBreak/>
        <w:t>（一）资格审查文件相关的格式文件及表格</w:t>
      </w:r>
    </w:p>
    <w:p w:rsidR="00B2466A" w:rsidRDefault="00F912F4">
      <w:pPr>
        <w:spacing w:line="420" w:lineRule="exact"/>
        <w:jc w:val="center"/>
        <w:outlineLvl w:val="4"/>
        <w:rPr>
          <w:rFonts w:ascii="仿宋" w:eastAsia="仿宋" w:hAnsi="仿宋" w:cs="仿宋"/>
          <w:b/>
          <w:bCs/>
          <w:sz w:val="28"/>
          <w:szCs w:val="28"/>
        </w:rPr>
      </w:pPr>
      <w:r>
        <w:rPr>
          <w:rFonts w:ascii="仿宋" w:eastAsia="仿宋" w:hAnsi="仿宋" w:cs="仿宋" w:hint="eastAsia"/>
          <w:b/>
          <w:bCs/>
          <w:sz w:val="28"/>
          <w:szCs w:val="28"/>
        </w:rPr>
        <w:t>附件1.法定代表人身份证明</w:t>
      </w:r>
    </w:p>
    <w:p w:rsidR="00B2466A" w:rsidRDefault="00F912F4">
      <w:pPr>
        <w:spacing w:line="420" w:lineRule="exact"/>
        <w:rPr>
          <w:rFonts w:ascii="仿宋" w:eastAsia="仿宋" w:hAnsi="仿宋" w:cs="仿宋"/>
          <w:sz w:val="28"/>
          <w:szCs w:val="28"/>
        </w:rPr>
      </w:pPr>
      <w:r>
        <w:rPr>
          <w:rFonts w:ascii="仿宋" w:eastAsia="仿宋" w:hAnsi="仿宋" w:cs="仿宋" w:hint="eastAsia"/>
          <w:sz w:val="28"/>
          <w:szCs w:val="28"/>
          <w:u w:val="single"/>
        </w:rPr>
        <w:t>南通市第二中学</w:t>
      </w:r>
      <w:r>
        <w:rPr>
          <w:rFonts w:ascii="仿宋" w:eastAsia="仿宋" w:hAnsi="仿宋" w:cs="仿宋" w:hint="eastAsia"/>
          <w:sz w:val="28"/>
          <w:szCs w:val="28"/>
        </w:rPr>
        <w:t xml:space="preserve"> ：</w:t>
      </w:r>
    </w:p>
    <w:p w:rsidR="00B2466A" w:rsidRDefault="00F912F4">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u w:val="single"/>
        </w:rPr>
        <w:t xml:space="preserve">          先生／女士：</w:t>
      </w:r>
      <w:r>
        <w:rPr>
          <w:rFonts w:ascii="仿宋" w:eastAsia="仿宋" w:hAnsi="仿宋" w:cs="仿宋" w:hint="eastAsia"/>
          <w:sz w:val="28"/>
          <w:szCs w:val="28"/>
        </w:rPr>
        <w:t>现任我单位</w:t>
      </w:r>
      <w:r>
        <w:rPr>
          <w:rFonts w:ascii="仿宋" w:eastAsia="仿宋" w:hAnsi="仿宋" w:cs="仿宋" w:hint="eastAsia"/>
          <w:sz w:val="28"/>
          <w:szCs w:val="28"/>
          <w:u w:val="single"/>
        </w:rPr>
        <w:t xml:space="preserve">　　　　　　　</w:t>
      </w:r>
      <w:r>
        <w:rPr>
          <w:rFonts w:ascii="仿宋" w:eastAsia="仿宋" w:hAnsi="仿宋" w:cs="仿宋" w:hint="eastAsia"/>
          <w:sz w:val="28"/>
          <w:szCs w:val="28"/>
        </w:rPr>
        <w:t>职务，为法定代表人，特此证明。</w:t>
      </w:r>
    </w:p>
    <w:p w:rsidR="00B2466A" w:rsidRDefault="00F912F4">
      <w:pPr>
        <w:spacing w:line="420" w:lineRule="exact"/>
        <w:rPr>
          <w:rFonts w:ascii="仿宋" w:eastAsia="仿宋" w:hAnsi="仿宋" w:cs="仿宋"/>
          <w:sz w:val="28"/>
          <w:szCs w:val="28"/>
          <w:u w:val="single"/>
        </w:rPr>
      </w:pPr>
      <w:r>
        <w:rPr>
          <w:rFonts w:ascii="仿宋" w:eastAsia="仿宋" w:hAnsi="仿宋" w:cs="仿宋" w:hint="eastAsia"/>
          <w:sz w:val="28"/>
          <w:szCs w:val="28"/>
        </w:rPr>
        <w:t>身份证号码：</w:t>
      </w:r>
    </w:p>
    <w:p w:rsidR="00B2466A" w:rsidRDefault="00F912F4">
      <w:pPr>
        <w:spacing w:line="420" w:lineRule="exact"/>
        <w:ind w:firstLineChars="1569" w:firstLine="4393"/>
        <w:rPr>
          <w:rFonts w:ascii="仿宋" w:eastAsia="仿宋" w:hAnsi="仿宋" w:cs="仿宋"/>
          <w:sz w:val="28"/>
          <w:szCs w:val="28"/>
        </w:rPr>
      </w:pPr>
      <w:r>
        <w:rPr>
          <w:rFonts w:ascii="仿宋" w:eastAsia="仿宋" w:hAnsi="仿宋" w:cs="仿宋" w:hint="eastAsia"/>
          <w:sz w:val="28"/>
          <w:szCs w:val="28"/>
        </w:rPr>
        <w:t>供应商（盖章）</w:t>
      </w:r>
    </w:p>
    <w:p w:rsidR="00B2466A" w:rsidRDefault="00F912F4">
      <w:pPr>
        <w:spacing w:line="420" w:lineRule="exact"/>
        <w:ind w:firstLineChars="1569" w:firstLine="4393"/>
        <w:rPr>
          <w:rFonts w:ascii="仿宋" w:eastAsia="仿宋" w:hAnsi="仿宋" w:cs="仿宋"/>
          <w:bCs/>
          <w:sz w:val="28"/>
          <w:szCs w:val="28"/>
        </w:rPr>
      </w:pPr>
      <w:r>
        <w:rPr>
          <w:rFonts w:ascii="仿宋" w:eastAsia="仿宋" w:hAnsi="仿宋" w:cs="仿宋" w:hint="eastAsia"/>
          <w:bCs/>
          <w:sz w:val="28"/>
          <w:szCs w:val="28"/>
        </w:rPr>
        <w:t>年    月    日</w:t>
      </w:r>
    </w:p>
    <w:p w:rsidR="00B2466A" w:rsidRDefault="00B2466A">
      <w:pPr>
        <w:spacing w:line="420" w:lineRule="exact"/>
        <w:jc w:val="center"/>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pStyle w:val="a0"/>
        <w:rPr>
          <w:rFonts w:ascii="仿宋" w:eastAsia="仿宋" w:hAnsi="仿宋" w:cs="仿宋"/>
        </w:rPr>
      </w:pPr>
    </w:p>
    <w:p w:rsidR="00B2466A" w:rsidRDefault="00B2466A">
      <w:pPr>
        <w:pStyle w:val="style4"/>
        <w:rPr>
          <w:rFonts w:ascii="仿宋" w:eastAsia="仿宋" w:hAnsi="仿宋" w:cs="仿宋"/>
        </w:rPr>
      </w:pPr>
    </w:p>
    <w:p w:rsidR="00B2466A" w:rsidRDefault="00B2466A">
      <w:pPr>
        <w:pStyle w:val="20"/>
        <w:rPr>
          <w:rFonts w:ascii="仿宋" w:eastAsia="仿宋" w:hAnsi="仿宋" w:cs="仿宋"/>
        </w:rPr>
      </w:pPr>
    </w:p>
    <w:p w:rsidR="00B2466A" w:rsidRDefault="00B2466A">
      <w:pPr>
        <w:rPr>
          <w:rFonts w:ascii="仿宋" w:eastAsia="仿宋" w:hAnsi="仿宋" w:cs="仿宋"/>
        </w:rPr>
      </w:pPr>
    </w:p>
    <w:p w:rsidR="00B2466A" w:rsidRDefault="00B2466A">
      <w:pPr>
        <w:pStyle w:val="a0"/>
        <w:rPr>
          <w:rFonts w:ascii="仿宋" w:eastAsia="仿宋" w:hAnsi="仿宋" w:cs="仿宋"/>
        </w:rPr>
      </w:pPr>
    </w:p>
    <w:p w:rsidR="00B2466A" w:rsidRDefault="008B65BB">
      <w:pPr>
        <w:spacing w:line="420" w:lineRule="exact"/>
        <w:rPr>
          <w:rFonts w:ascii="仿宋" w:eastAsia="仿宋" w:hAnsi="仿宋" w:cs="仿宋"/>
          <w:b/>
          <w:bCs/>
          <w:sz w:val="28"/>
          <w:szCs w:val="28"/>
        </w:rPr>
      </w:pPr>
      <w:r>
        <w:rPr>
          <w:rFonts w:ascii="仿宋" w:eastAsia="仿宋" w:hAnsi="仿宋" w:cs="仿宋" w:hint="eastAsia"/>
          <w:b/>
          <w:bCs/>
          <w:sz w:val="28"/>
          <w:szCs w:val="28"/>
        </w:rPr>
        <w:t>注：此处粘贴</w:t>
      </w:r>
      <w:r w:rsidR="00F912F4">
        <w:rPr>
          <w:rFonts w:ascii="仿宋" w:eastAsia="仿宋" w:hAnsi="仿宋" w:cs="仿宋" w:hint="eastAsia"/>
          <w:b/>
          <w:bCs/>
          <w:sz w:val="28"/>
          <w:szCs w:val="28"/>
        </w:rPr>
        <w:t>法定代表人的身份证复印件并加盖公章</w:t>
      </w:r>
    </w:p>
    <w:p w:rsidR="00B2466A" w:rsidRDefault="00F912F4">
      <w:pPr>
        <w:spacing w:line="420" w:lineRule="exact"/>
        <w:jc w:val="center"/>
        <w:outlineLvl w:val="4"/>
        <w:rPr>
          <w:rFonts w:ascii="仿宋" w:eastAsia="仿宋" w:hAnsi="仿宋" w:cs="仿宋"/>
          <w:b/>
          <w:bCs/>
          <w:sz w:val="28"/>
          <w:szCs w:val="28"/>
        </w:rPr>
      </w:pPr>
      <w:r>
        <w:rPr>
          <w:rFonts w:ascii="仿宋" w:eastAsia="仿宋" w:hAnsi="仿宋" w:cs="仿宋" w:hint="eastAsia"/>
          <w:b/>
          <w:bCs/>
          <w:sz w:val="28"/>
          <w:szCs w:val="28"/>
        </w:rPr>
        <w:br w:type="page"/>
      </w:r>
      <w:r>
        <w:rPr>
          <w:rFonts w:ascii="仿宋" w:eastAsia="仿宋" w:hAnsi="仿宋" w:cs="仿宋" w:hint="eastAsia"/>
          <w:b/>
          <w:bCs/>
          <w:sz w:val="28"/>
          <w:szCs w:val="28"/>
        </w:rPr>
        <w:lastRenderedPageBreak/>
        <w:t>附件2.法定代表人授权委托书</w:t>
      </w:r>
    </w:p>
    <w:p w:rsidR="00B2466A" w:rsidRDefault="00F912F4">
      <w:pPr>
        <w:spacing w:line="420" w:lineRule="exact"/>
        <w:rPr>
          <w:rFonts w:ascii="仿宋" w:eastAsia="仿宋" w:hAnsi="仿宋" w:cs="仿宋"/>
          <w:bCs/>
          <w:sz w:val="28"/>
          <w:szCs w:val="28"/>
        </w:rPr>
      </w:pPr>
      <w:r>
        <w:rPr>
          <w:rFonts w:ascii="仿宋" w:eastAsia="仿宋" w:hAnsi="仿宋" w:cs="仿宋" w:hint="eastAsia"/>
          <w:bCs/>
          <w:sz w:val="28"/>
          <w:szCs w:val="28"/>
        </w:rPr>
        <w:t>南通市第二中学：</w:t>
      </w:r>
    </w:p>
    <w:p w:rsidR="00B2466A" w:rsidRDefault="00F912F4" w:rsidP="00E33301">
      <w:pPr>
        <w:spacing w:line="420" w:lineRule="exact"/>
        <w:ind w:firstLineChars="202" w:firstLine="566"/>
        <w:rPr>
          <w:rFonts w:ascii="仿宋" w:eastAsia="仿宋" w:hAnsi="仿宋" w:cs="仿宋"/>
          <w:sz w:val="28"/>
          <w:szCs w:val="28"/>
        </w:rPr>
      </w:pPr>
      <w:r>
        <w:rPr>
          <w:rFonts w:ascii="仿宋" w:eastAsia="仿宋" w:hAnsi="仿宋" w:cs="仿宋" w:hint="eastAsia"/>
          <w:sz w:val="28"/>
          <w:szCs w:val="28"/>
        </w:rPr>
        <w:t>本授权委托书声明：我</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（供应商名称）的法定代表人，现授权委托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（姓名）为我公司代理人，以本公司的名义参加本项目的询价响应活动。代理人在开标、评标、合同谈判过程中所签署的一切文件和处理与之有关的一切事务，我均予以承认。</w:t>
      </w:r>
    </w:p>
    <w:p w:rsidR="00B2466A" w:rsidRDefault="00F912F4" w:rsidP="00E33301">
      <w:pPr>
        <w:spacing w:line="420" w:lineRule="exact"/>
        <w:ind w:firstLineChars="202" w:firstLine="566"/>
        <w:rPr>
          <w:rFonts w:ascii="仿宋" w:eastAsia="仿宋" w:hAnsi="仿宋" w:cs="仿宋"/>
          <w:sz w:val="28"/>
          <w:szCs w:val="28"/>
        </w:rPr>
      </w:pPr>
      <w:r>
        <w:rPr>
          <w:rFonts w:ascii="仿宋" w:eastAsia="仿宋" w:hAnsi="仿宋" w:cs="仿宋" w:hint="eastAsia"/>
          <w:sz w:val="28"/>
          <w:szCs w:val="28"/>
        </w:rPr>
        <w:t>被委托授权人无转委权。特此委托。</w:t>
      </w:r>
    </w:p>
    <w:p w:rsidR="00B2466A" w:rsidRDefault="00B2466A">
      <w:pPr>
        <w:spacing w:line="420" w:lineRule="exact"/>
        <w:ind w:firstLineChars="405" w:firstLine="1134"/>
        <w:rPr>
          <w:rFonts w:ascii="仿宋" w:eastAsia="仿宋" w:hAnsi="仿宋" w:cs="仿宋"/>
          <w:sz w:val="28"/>
          <w:szCs w:val="28"/>
        </w:rPr>
      </w:pPr>
    </w:p>
    <w:p w:rsidR="00B2466A" w:rsidRDefault="00B2466A">
      <w:pPr>
        <w:spacing w:line="420" w:lineRule="exact"/>
        <w:ind w:firstLineChars="405" w:firstLine="1134"/>
        <w:rPr>
          <w:rFonts w:ascii="仿宋" w:eastAsia="仿宋" w:hAnsi="仿宋" w:cs="仿宋"/>
          <w:sz w:val="28"/>
          <w:szCs w:val="28"/>
        </w:rPr>
      </w:pPr>
    </w:p>
    <w:p w:rsidR="00B2466A" w:rsidRDefault="00F912F4">
      <w:pPr>
        <w:spacing w:line="420" w:lineRule="exact"/>
        <w:ind w:firstLineChars="405" w:firstLine="1134"/>
        <w:rPr>
          <w:rFonts w:ascii="仿宋" w:eastAsia="仿宋" w:hAnsi="仿宋" w:cs="仿宋"/>
          <w:sz w:val="28"/>
          <w:szCs w:val="28"/>
        </w:rPr>
      </w:pPr>
      <w:r>
        <w:rPr>
          <w:rFonts w:ascii="仿宋" w:eastAsia="仿宋" w:hAnsi="仿宋" w:cs="仿宋" w:hint="eastAsia"/>
          <w:sz w:val="28"/>
          <w:szCs w:val="28"/>
        </w:rPr>
        <w:t>法定代表人签字：</w:t>
      </w:r>
    </w:p>
    <w:p w:rsidR="00B2466A" w:rsidRDefault="00F912F4">
      <w:pPr>
        <w:spacing w:line="420" w:lineRule="exact"/>
        <w:ind w:firstLineChars="405" w:firstLine="1134"/>
        <w:rPr>
          <w:rFonts w:ascii="仿宋" w:eastAsia="仿宋" w:hAnsi="仿宋" w:cs="仿宋"/>
          <w:sz w:val="28"/>
          <w:szCs w:val="28"/>
        </w:rPr>
      </w:pPr>
      <w:r>
        <w:rPr>
          <w:rFonts w:ascii="仿宋" w:eastAsia="仿宋" w:hAnsi="仿宋" w:cs="仿宋" w:hint="eastAsia"/>
          <w:sz w:val="28"/>
          <w:szCs w:val="28"/>
        </w:rPr>
        <w:t>被委托授权人签字：</w:t>
      </w:r>
    </w:p>
    <w:p w:rsidR="00B2466A" w:rsidRDefault="00B2466A">
      <w:pPr>
        <w:spacing w:line="420" w:lineRule="exact"/>
        <w:ind w:firstLineChars="405" w:firstLine="1134"/>
        <w:rPr>
          <w:rFonts w:ascii="仿宋" w:eastAsia="仿宋" w:hAnsi="仿宋" w:cs="仿宋"/>
          <w:sz w:val="28"/>
          <w:szCs w:val="28"/>
        </w:rPr>
      </w:pPr>
    </w:p>
    <w:p w:rsidR="00B2466A" w:rsidRDefault="00F912F4">
      <w:pPr>
        <w:spacing w:line="420" w:lineRule="exact"/>
        <w:ind w:firstLineChars="1620" w:firstLine="4536"/>
        <w:rPr>
          <w:rFonts w:ascii="仿宋" w:eastAsia="仿宋" w:hAnsi="仿宋" w:cs="仿宋"/>
          <w:sz w:val="28"/>
          <w:szCs w:val="28"/>
        </w:rPr>
      </w:pPr>
      <w:r>
        <w:rPr>
          <w:rFonts w:ascii="仿宋" w:eastAsia="仿宋" w:hAnsi="仿宋" w:cs="仿宋" w:hint="eastAsia"/>
          <w:sz w:val="28"/>
          <w:szCs w:val="28"/>
        </w:rPr>
        <w:t>供应商（盖章）</w:t>
      </w:r>
    </w:p>
    <w:p w:rsidR="00B2466A" w:rsidRDefault="00F912F4">
      <w:pPr>
        <w:spacing w:line="420" w:lineRule="exact"/>
        <w:ind w:firstLineChars="1620" w:firstLine="4536"/>
        <w:rPr>
          <w:rFonts w:ascii="仿宋" w:eastAsia="仿宋" w:hAnsi="仿宋" w:cs="仿宋"/>
          <w:bCs/>
          <w:sz w:val="28"/>
          <w:szCs w:val="28"/>
        </w:rPr>
      </w:pPr>
      <w:r>
        <w:rPr>
          <w:rFonts w:ascii="仿宋" w:eastAsia="仿宋" w:hAnsi="仿宋" w:cs="仿宋" w:hint="eastAsia"/>
          <w:bCs/>
          <w:sz w:val="28"/>
          <w:szCs w:val="28"/>
        </w:rPr>
        <w:t>年    月    日</w:t>
      </w:r>
    </w:p>
    <w:p w:rsidR="00B2466A" w:rsidRDefault="00B2466A">
      <w:pPr>
        <w:spacing w:line="420" w:lineRule="exact"/>
        <w:ind w:firstLineChars="134" w:firstLine="377"/>
        <w:rPr>
          <w:rFonts w:ascii="仿宋" w:eastAsia="仿宋" w:hAnsi="仿宋" w:cs="仿宋"/>
          <w:b/>
          <w:bCs/>
          <w:sz w:val="28"/>
          <w:szCs w:val="28"/>
        </w:rPr>
      </w:pPr>
    </w:p>
    <w:p w:rsidR="00B2466A" w:rsidRDefault="00B2466A">
      <w:pPr>
        <w:spacing w:line="420" w:lineRule="exact"/>
        <w:ind w:firstLineChars="134" w:firstLine="377"/>
        <w:rPr>
          <w:rFonts w:ascii="仿宋" w:eastAsia="仿宋" w:hAnsi="仿宋" w:cs="仿宋"/>
          <w:b/>
          <w:bCs/>
          <w:sz w:val="28"/>
          <w:szCs w:val="28"/>
        </w:rPr>
      </w:pPr>
    </w:p>
    <w:p w:rsidR="00B2466A" w:rsidRDefault="00B2466A">
      <w:pPr>
        <w:spacing w:line="420" w:lineRule="exact"/>
        <w:ind w:firstLineChars="134" w:firstLine="377"/>
        <w:rPr>
          <w:rFonts w:ascii="仿宋" w:eastAsia="仿宋" w:hAnsi="仿宋" w:cs="仿宋"/>
          <w:b/>
          <w:bCs/>
          <w:sz w:val="28"/>
          <w:szCs w:val="28"/>
        </w:rPr>
      </w:pPr>
    </w:p>
    <w:p w:rsidR="00B2466A" w:rsidRDefault="00B2466A">
      <w:pPr>
        <w:spacing w:line="420" w:lineRule="exact"/>
        <w:ind w:firstLineChars="134" w:firstLine="377"/>
        <w:rPr>
          <w:rFonts w:ascii="仿宋" w:eastAsia="仿宋" w:hAnsi="仿宋" w:cs="仿宋"/>
          <w:b/>
          <w:bCs/>
          <w:sz w:val="28"/>
          <w:szCs w:val="28"/>
        </w:rPr>
      </w:pPr>
    </w:p>
    <w:p w:rsidR="00B2466A" w:rsidRDefault="00B2466A">
      <w:pPr>
        <w:pStyle w:val="a0"/>
        <w:rPr>
          <w:rFonts w:ascii="仿宋" w:eastAsia="仿宋" w:hAnsi="仿宋" w:cs="仿宋"/>
        </w:rPr>
      </w:pPr>
    </w:p>
    <w:p w:rsidR="00B2466A" w:rsidRDefault="00B2466A">
      <w:pPr>
        <w:pStyle w:val="style4"/>
        <w:rPr>
          <w:rFonts w:ascii="仿宋" w:eastAsia="仿宋" w:hAnsi="仿宋" w:cs="仿宋"/>
        </w:rPr>
      </w:pPr>
    </w:p>
    <w:p w:rsidR="00B2466A" w:rsidRDefault="008B65BB">
      <w:pPr>
        <w:spacing w:line="420" w:lineRule="exact"/>
        <w:ind w:firstLineChars="134" w:firstLine="377"/>
        <w:rPr>
          <w:rFonts w:ascii="仿宋" w:eastAsia="仿宋" w:hAnsi="仿宋" w:cs="仿宋"/>
          <w:b/>
          <w:bCs/>
          <w:sz w:val="28"/>
          <w:szCs w:val="28"/>
        </w:rPr>
      </w:pPr>
      <w:r>
        <w:rPr>
          <w:rFonts w:ascii="仿宋" w:eastAsia="仿宋" w:hAnsi="仿宋" w:cs="仿宋" w:hint="eastAsia"/>
          <w:b/>
          <w:bCs/>
          <w:sz w:val="28"/>
          <w:szCs w:val="28"/>
        </w:rPr>
        <w:t>注：此处粘贴</w:t>
      </w:r>
      <w:r w:rsidR="00F912F4">
        <w:rPr>
          <w:rFonts w:ascii="仿宋" w:eastAsia="仿宋" w:hAnsi="仿宋" w:cs="仿宋" w:hint="eastAsia"/>
          <w:b/>
          <w:bCs/>
          <w:sz w:val="28"/>
          <w:szCs w:val="28"/>
        </w:rPr>
        <w:t>委托人及被委托授权人的身份证复印件盖公章，将被委托人身份证原件带至开标现场备查。</w:t>
      </w:r>
    </w:p>
    <w:p w:rsidR="00B2466A" w:rsidRDefault="00F912F4">
      <w:pPr>
        <w:kinsoku w:val="0"/>
        <w:topLinePunct/>
        <w:autoSpaceDE w:val="0"/>
        <w:autoSpaceDN w:val="0"/>
        <w:spacing w:line="500" w:lineRule="atLeast"/>
        <w:ind w:right="210" w:firstLineChars="187" w:firstLine="526"/>
        <w:jc w:val="center"/>
        <w:textAlignment w:val="baseline"/>
        <w:rPr>
          <w:rFonts w:ascii="仿宋" w:eastAsia="仿宋" w:hAnsi="仿宋" w:cs="仿宋"/>
          <w:b/>
          <w:bCs/>
          <w:sz w:val="28"/>
          <w:szCs w:val="28"/>
        </w:rPr>
      </w:pPr>
      <w:r>
        <w:rPr>
          <w:rFonts w:ascii="仿宋" w:eastAsia="仿宋" w:hAnsi="仿宋" w:cs="仿宋" w:hint="eastAsia"/>
          <w:b/>
          <w:sz w:val="28"/>
          <w:szCs w:val="28"/>
        </w:rPr>
        <w:br w:type="page"/>
      </w:r>
      <w:r>
        <w:rPr>
          <w:rFonts w:ascii="仿宋" w:eastAsia="仿宋" w:hAnsi="仿宋" w:cs="仿宋" w:hint="eastAsia"/>
          <w:b/>
          <w:sz w:val="28"/>
          <w:szCs w:val="28"/>
        </w:rPr>
        <w:lastRenderedPageBreak/>
        <w:t>附件</w:t>
      </w:r>
      <w:r>
        <w:rPr>
          <w:rFonts w:ascii="仿宋" w:eastAsia="仿宋" w:hAnsi="仿宋" w:cs="仿宋" w:hint="eastAsia"/>
          <w:b/>
          <w:bCs/>
          <w:sz w:val="28"/>
          <w:szCs w:val="28"/>
        </w:rPr>
        <w:t>3.符合政府采购法二十二条的书面声明</w:t>
      </w:r>
    </w:p>
    <w:p w:rsidR="00B2466A" w:rsidRDefault="00F912F4">
      <w:pPr>
        <w:kinsoku w:val="0"/>
        <w:topLinePunct/>
        <w:autoSpaceDE w:val="0"/>
        <w:autoSpaceDN w:val="0"/>
        <w:spacing w:line="500" w:lineRule="atLeast"/>
        <w:ind w:right="210"/>
        <w:textAlignment w:val="baseline"/>
        <w:rPr>
          <w:rFonts w:ascii="仿宋" w:eastAsia="仿宋" w:hAnsi="仿宋" w:cs="仿宋"/>
          <w:sz w:val="28"/>
          <w:szCs w:val="28"/>
        </w:rPr>
      </w:pPr>
      <w:r>
        <w:rPr>
          <w:rFonts w:ascii="仿宋" w:eastAsia="仿宋" w:hAnsi="仿宋" w:cs="仿宋" w:hint="eastAsia"/>
          <w:sz w:val="28"/>
          <w:szCs w:val="28"/>
        </w:rPr>
        <w:t>南通市第二中学：</w:t>
      </w:r>
    </w:p>
    <w:p w:rsidR="00B2466A" w:rsidRDefault="00F912F4"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我单位</w:t>
      </w:r>
      <w:r>
        <w:rPr>
          <w:rFonts w:ascii="仿宋" w:eastAsia="仿宋" w:hAnsi="仿宋" w:cs="仿宋" w:hint="eastAsia"/>
          <w:sz w:val="28"/>
          <w:szCs w:val="28"/>
          <w:u w:val="single"/>
        </w:rPr>
        <w:t xml:space="preserve">           （供应商名称）</w:t>
      </w:r>
      <w:r>
        <w:rPr>
          <w:rFonts w:ascii="仿宋" w:eastAsia="仿宋" w:hAnsi="仿宋" w:cs="仿宋" w:hint="eastAsia"/>
          <w:sz w:val="28"/>
          <w:szCs w:val="28"/>
        </w:rPr>
        <w:t>郑重承诺：</w:t>
      </w:r>
    </w:p>
    <w:p w:rsidR="00B2466A" w:rsidRDefault="00F912F4"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B2466A" w:rsidRDefault="00B2466A"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p>
    <w:p w:rsidR="00B2466A" w:rsidRDefault="00B2466A"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p>
    <w:p w:rsidR="00B2466A" w:rsidRDefault="00F912F4"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 xml:space="preserve">供应商（盖章）：（单位全称） </w:t>
      </w:r>
    </w:p>
    <w:p w:rsidR="00B2466A" w:rsidRDefault="00F912F4"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法定代表人或授权委托人：（签字或盖章）</w:t>
      </w:r>
    </w:p>
    <w:p w:rsidR="00B2466A" w:rsidRDefault="00F912F4"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日期：  年  月  日</w:t>
      </w:r>
    </w:p>
    <w:p w:rsidR="00B2466A" w:rsidRDefault="00F912F4">
      <w:pPr>
        <w:spacing w:line="360" w:lineRule="auto"/>
        <w:jc w:val="center"/>
        <w:outlineLvl w:val="4"/>
        <w:rPr>
          <w:rFonts w:ascii="仿宋" w:eastAsia="仿宋" w:hAnsi="仿宋" w:cs="仿宋"/>
          <w:b/>
          <w:bCs/>
          <w:sz w:val="28"/>
          <w:szCs w:val="28"/>
        </w:rPr>
      </w:pPr>
      <w:r>
        <w:rPr>
          <w:rFonts w:ascii="仿宋" w:eastAsia="仿宋" w:hAnsi="仿宋" w:cs="仿宋" w:hint="eastAsia"/>
          <w:kern w:val="2"/>
          <w:sz w:val="28"/>
          <w:szCs w:val="28"/>
        </w:rPr>
        <w:br w:type="page"/>
      </w:r>
      <w:r>
        <w:rPr>
          <w:rFonts w:ascii="仿宋" w:eastAsia="仿宋" w:hAnsi="仿宋" w:cs="仿宋" w:hint="eastAsia"/>
          <w:kern w:val="2"/>
          <w:sz w:val="28"/>
          <w:szCs w:val="28"/>
        </w:rPr>
        <w:lastRenderedPageBreak/>
        <w:t>附件</w:t>
      </w:r>
      <w:r>
        <w:rPr>
          <w:rFonts w:ascii="仿宋" w:eastAsia="仿宋" w:hAnsi="仿宋" w:cs="仿宋" w:hint="eastAsia"/>
          <w:b/>
          <w:bCs/>
          <w:sz w:val="28"/>
          <w:szCs w:val="28"/>
        </w:rPr>
        <w:t>4、无重大违法记录声明</w:t>
      </w:r>
    </w:p>
    <w:p w:rsidR="00B2466A" w:rsidRDefault="00F912F4">
      <w:pPr>
        <w:spacing w:line="360" w:lineRule="auto"/>
        <w:rPr>
          <w:rFonts w:ascii="仿宋" w:eastAsia="仿宋" w:hAnsi="仿宋" w:cs="仿宋"/>
          <w:sz w:val="28"/>
          <w:szCs w:val="28"/>
        </w:rPr>
      </w:pPr>
      <w:r>
        <w:rPr>
          <w:rFonts w:ascii="仿宋" w:eastAsia="仿宋" w:hAnsi="仿宋" w:cs="仿宋" w:hint="eastAsia"/>
          <w:sz w:val="28"/>
          <w:szCs w:val="28"/>
        </w:rPr>
        <w:t>南通市第二中学：</w:t>
      </w:r>
    </w:p>
    <w:p w:rsidR="00B2466A" w:rsidRDefault="00F912F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我单位（投标人名称）郑重声明：</w:t>
      </w:r>
    </w:p>
    <w:p w:rsidR="00B2466A" w:rsidRDefault="00F912F4" w:rsidP="00BB1BAC">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参加政府采购活动前3年内在经营活动中</w:t>
      </w:r>
      <w:r w:rsidR="00BB1BAC" w:rsidRPr="00BB1BAC">
        <w:rPr>
          <w:rFonts w:ascii="仿宋" w:eastAsia="仿宋" w:hAnsi="仿宋" w:cs="仿宋" w:hint="eastAsia"/>
          <w:sz w:val="28"/>
          <w:szCs w:val="28"/>
          <w:u w:val="single"/>
        </w:rPr>
        <w:t xml:space="preserve"> </w:t>
      </w:r>
      <w:r w:rsidR="00BB1BAC">
        <w:rPr>
          <w:rFonts w:ascii="仿宋" w:eastAsia="仿宋" w:hAnsi="仿宋" w:cs="仿宋" w:hint="eastAsia"/>
          <w:sz w:val="28"/>
          <w:szCs w:val="28"/>
          <w:u w:val="single"/>
        </w:rPr>
        <w:t xml:space="preserve">   </w:t>
      </w:r>
      <w:r w:rsidR="00BB1BAC" w:rsidRPr="00BB1BAC">
        <w:rPr>
          <w:rFonts w:ascii="仿宋" w:eastAsia="仿宋" w:hAnsi="仿宋" w:cs="仿宋" w:hint="eastAsia"/>
          <w:sz w:val="28"/>
          <w:szCs w:val="28"/>
          <w:u w:val="single"/>
        </w:rPr>
        <w:t xml:space="preserve"> </w:t>
      </w:r>
      <w:r>
        <w:rPr>
          <w:rFonts w:ascii="仿宋" w:eastAsia="仿宋" w:hAnsi="仿宋" w:cs="仿宋" w:hint="eastAsia"/>
          <w:sz w:val="28"/>
          <w:szCs w:val="28"/>
        </w:rPr>
        <w:t>（有或没有）重大违法记录。在投标截止时间节点，没有被“信用中国”（www.creditchina.gov.cn）、“中国政府采购网”（www.ccgp.gov.cn）、“信用江苏”（www.jscredit.cn/index.htm）网站列入失信被执行人、重大税收违法案件当事人名单、政府采购严重违法失信行为记录名单。</w:t>
      </w:r>
    </w:p>
    <w:p w:rsidR="00B2466A" w:rsidRDefault="00B2466A">
      <w:pPr>
        <w:spacing w:line="360" w:lineRule="auto"/>
        <w:ind w:firstLine="480"/>
        <w:rPr>
          <w:rFonts w:ascii="仿宋" w:eastAsia="仿宋" w:hAnsi="仿宋" w:cs="仿宋"/>
          <w:sz w:val="28"/>
          <w:szCs w:val="28"/>
        </w:rPr>
      </w:pPr>
    </w:p>
    <w:p w:rsidR="00B2466A" w:rsidRDefault="00F912F4">
      <w:pPr>
        <w:spacing w:line="360" w:lineRule="auto"/>
        <w:ind w:firstLine="480"/>
        <w:rPr>
          <w:rFonts w:ascii="仿宋" w:eastAsia="仿宋" w:hAnsi="仿宋" w:cs="仿宋"/>
          <w:sz w:val="28"/>
          <w:szCs w:val="28"/>
        </w:rPr>
      </w:pPr>
      <w:r>
        <w:rPr>
          <w:rFonts w:ascii="仿宋" w:eastAsia="仿宋" w:hAnsi="仿宋" w:cs="仿宋" w:hint="eastAsia"/>
          <w:sz w:val="28"/>
          <w:szCs w:val="28"/>
        </w:rPr>
        <w:t>（说明：政府采购法第二十二条第一款第五项所称重大违法记录，是指供应商因违法经营受到刑事处罚或者责令停产停业、吊销许可证或者执照、较大数额罚款等行政处罚。）</w:t>
      </w:r>
    </w:p>
    <w:p w:rsidR="00B2466A" w:rsidRDefault="00F912F4" w:rsidP="00E33301">
      <w:pPr>
        <w:spacing w:line="360" w:lineRule="auto"/>
        <w:ind w:firstLineChars="962" w:firstLine="2694"/>
        <w:rPr>
          <w:rFonts w:ascii="仿宋" w:eastAsia="仿宋" w:hAnsi="仿宋" w:cs="仿宋"/>
          <w:sz w:val="28"/>
          <w:szCs w:val="28"/>
        </w:rPr>
      </w:pPr>
      <w:r>
        <w:rPr>
          <w:rFonts w:ascii="仿宋" w:eastAsia="仿宋" w:hAnsi="仿宋" w:cs="仿宋" w:hint="eastAsia"/>
          <w:sz w:val="28"/>
          <w:szCs w:val="28"/>
        </w:rPr>
        <w:t>投标人：（加盖公章）</w:t>
      </w:r>
    </w:p>
    <w:p w:rsidR="00B2466A" w:rsidRDefault="00F912F4" w:rsidP="00E33301">
      <w:pPr>
        <w:spacing w:line="360" w:lineRule="auto"/>
        <w:ind w:firstLineChars="962" w:firstLine="2694"/>
        <w:rPr>
          <w:rFonts w:ascii="仿宋" w:eastAsia="仿宋" w:hAnsi="仿宋" w:cs="仿宋"/>
          <w:sz w:val="28"/>
          <w:szCs w:val="28"/>
        </w:rPr>
      </w:pPr>
      <w:r>
        <w:rPr>
          <w:rFonts w:ascii="仿宋" w:eastAsia="仿宋" w:hAnsi="仿宋" w:cs="仿宋" w:hint="eastAsia"/>
          <w:sz w:val="28"/>
          <w:szCs w:val="28"/>
        </w:rPr>
        <w:t>法定代表人或被授权人：（签字或盖章）</w:t>
      </w:r>
    </w:p>
    <w:p w:rsidR="00B2466A" w:rsidRDefault="00F912F4" w:rsidP="00E33301">
      <w:pPr>
        <w:spacing w:line="360" w:lineRule="auto"/>
        <w:ind w:firstLineChars="1417" w:firstLine="3968"/>
        <w:rPr>
          <w:rFonts w:ascii="仿宋" w:eastAsia="仿宋" w:hAnsi="仿宋" w:cs="仿宋"/>
          <w:sz w:val="28"/>
          <w:szCs w:val="28"/>
        </w:rPr>
      </w:pPr>
      <w:r>
        <w:rPr>
          <w:rFonts w:ascii="仿宋" w:eastAsia="仿宋" w:hAnsi="仿宋" w:cs="仿宋" w:hint="eastAsia"/>
          <w:sz w:val="28"/>
          <w:szCs w:val="28"/>
        </w:rPr>
        <w:t>年      月     日</w:t>
      </w:r>
    </w:p>
    <w:p w:rsidR="00B2466A" w:rsidRDefault="00F912F4" w:rsidP="00FE10ED">
      <w:pPr>
        <w:spacing w:beforeLines="150" w:afterLines="50" w:line="420" w:lineRule="exact"/>
        <w:outlineLvl w:val="3"/>
        <w:rPr>
          <w:rFonts w:ascii="仿宋" w:eastAsia="仿宋" w:hAnsi="仿宋" w:cs="仿宋"/>
          <w:b/>
          <w:sz w:val="28"/>
          <w:szCs w:val="28"/>
        </w:rPr>
      </w:pPr>
      <w:r>
        <w:rPr>
          <w:rFonts w:ascii="仿宋" w:eastAsia="仿宋" w:hAnsi="仿宋" w:cs="仿宋" w:hint="eastAsia"/>
          <w:b/>
          <w:bCs/>
          <w:sz w:val="28"/>
          <w:szCs w:val="28"/>
        </w:rPr>
        <w:br w:type="page"/>
      </w:r>
      <w:r>
        <w:rPr>
          <w:rFonts w:ascii="仿宋" w:eastAsia="仿宋" w:hAnsi="仿宋" w:cs="仿宋" w:hint="eastAsia"/>
          <w:b/>
          <w:sz w:val="28"/>
          <w:szCs w:val="28"/>
        </w:rPr>
        <w:lastRenderedPageBreak/>
        <w:t>（二）商务报价响应文件相关的格式文件及表格</w:t>
      </w:r>
    </w:p>
    <w:p w:rsidR="00004854" w:rsidRPr="00004854" w:rsidRDefault="00004854" w:rsidP="00004854">
      <w:pPr>
        <w:pStyle w:val="a0"/>
      </w:pPr>
      <w:r>
        <w:rPr>
          <w:rFonts w:hint="eastAsia"/>
        </w:rPr>
        <w:t xml:space="preserve">                           </w:t>
      </w:r>
      <w:r>
        <w:rPr>
          <w:rFonts w:ascii="仿宋" w:eastAsia="仿宋" w:hAnsi="仿宋" w:cs="仿宋" w:hint="eastAsia"/>
          <w:b/>
          <w:bCs/>
          <w:szCs w:val="28"/>
        </w:rPr>
        <w:t>报价明细表</w:t>
      </w:r>
    </w:p>
    <w:p w:rsidR="00B2466A" w:rsidRDefault="00F912F4">
      <w:pPr>
        <w:rPr>
          <w:rFonts w:ascii="仿宋" w:eastAsia="仿宋" w:hAnsi="仿宋" w:cs="仿宋"/>
          <w:sz w:val="28"/>
          <w:szCs w:val="28"/>
        </w:rPr>
      </w:pPr>
      <w:r>
        <w:rPr>
          <w:rFonts w:ascii="仿宋" w:eastAsia="仿宋" w:hAnsi="仿宋" w:cs="仿宋" w:hint="eastAsia"/>
          <w:sz w:val="28"/>
          <w:szCs w:val="28"/>
        </w:rPr>
        <w:t>投标人全称（加盖公章）：</w:t>
      </w:r>
    </w:p>
    <w:p w:rsidR="00B2466A" w:rsidRDefault="00004854">
      <w:pPr>
        <w:rPr>
          <w:rFonts w:ascii="仿宋" w:eastAsia="仿宋" w:hAnsi="仿宋" w:cs="仿宋"/>
          <w:sz w:val="28"/>
          <w:szCs w:val="28"/>
        </w:rPr>
      </w:pPr>
      <w:r>
        <w:rPr>
          <w:rFonts w:ascii="仿宋" w:eastAsia="仿宋" w:hAnsi="仿宋" w:cs="仿宋" w:hint="eastAsia"/>
          <w:sz w:val="28"/>
          <w:szCs w:val="28"/>
        </w:rPr>
        <w:t>项目名称：南通市第二中学消防设施改造</w:t>
      </w:r>
      <w:r w:rsidR="00F912F4">
        <w:rPr>
          <w:rFonts w:ascii="仿宋" w:eastAsia="仿宋" w:hAnsi="仿宋" w:cs="仿宋" w:hint="eastAsia"/>
          <w:sz w:val="28"/>
          <w:szCs w:val="28"/>
        </w:rPr>
        <w:t>采购项目</w:t>
      </w:r>
    </w:p>
    <w:p w:rsidR="00B2466A" w:rsidRDefault="00F912F4" w:rsidP="00D732EA">
      <w:pPr>
        <w:rPr>
          <w:rFonts w:ascii="仿宋" w:eastAsia="仿宋" w:hAnsi="仿宋" w:cs="仿宋"/>
          <w:b/>
          <w:bCs/>
          <w:sz w:val="28"/>
          <w:szCs w:val="28"/>
        </w:rPr>
      </w:pPr>
      <w:r>
        <w:rPr>
          <w:rFonts w:ascii="仿宋" w:eastAsia="仿宋" w:hAnsi="仿宋" w:cs="仿宋" w:hint="eastAsia"/>
          <w:sz w:val="28"/>
          <w:szCs w:val="28"/>
        </w:rPr>
        <w:t>项目编号：</w:t>
      </w:r>
      <w:r w:rsidR="00004854">
        <w:rPr>
          <w:rFonts w:ascii="仿宋" w:eastAsia="仿宋" w:hAnsi="仿宋" w:cs="仿宋" w:hint="eastAsia"/>
          <w:sz w:val="28"/>
          <w:szCs w:val="28"/>
        </w:rPr>
        <w:t>NTEZ202320</w:t>
      </w:r>
      <w:r>
        <w:rPr>
          <w:rFonts w:ascii="仿宋" w:eastAsia="仿宋" w:hAnsi="仿宋" w:cs="仿宋" w:hint="eastAsia"/>
          <w:sz w:val="28"/>
          <w:szCs w:val="28"/>
        </w:rPr>
        <w:t>2.</w:t>
      </w:r>
    </w:p>
    <w:p w:rsidR="00D732EA" w:rsidRPr="00D732EA" w:rsidRDefault="00D732EA" w:rsidP="00D732EA">
      <w:pPr>
        <w:pStyle w:val="a0"/>
      </w:pPr>
      <w:r>
        <w:rPr>
          <w:rFonts w:hint="eastAsia"/>
        </w:rPr>
        <w:t xml:space="preserve">                        </w:t>
      </w:r>
      <w:r>
        <w:rPr>
          <w:rFonts w:hint="eastAsia"/>
        </w:rPr>
        <w:t>工程量清单</w:t>
      </w:r>
    </w:p>
    <w:tbl>
      <w:tblPr>
        <w:tblW w:w="7462" w:type="dxa"/>
        <w:jc w:val="center"/>
        <w:tblLayout w:type="fixed"/>
        <w:tblLook w:val="0000"/>
      </w:tblPr>
      <w:tblGrid>
        <w:gridCol w:w="825"/>
        <w:gridCol w:w="1905"/>
        <w:gridCol w:w="763"/>
        <w:gridCol w:w="709"/>
        <w:gridCol w:w="1134"/>
        <w:gridCol w:w="1182"/>
        <w:gridCol w:w="944"/>
      </w:tblGrid>
      <w:tr w:rsidR="00D732EA" w:rsidRPr="0006729D" w:rsidTr="00B03A11">
        <w:trPr>
          <w:trHeight w:val="577"/>
          <w:jc w:val="center"/>
        </w:trPr>
        <w:tc>
          <w:tcPr>
            <w:tcW w:w="82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宋体" w:hAnsi="宋体" w:cs="宋体"/>
                <w:sz w:val="24"/>
                <w:szCs w:val="24"/>
              </w:rPr>
            </w:pPr>
            <w:r w:rsidRPr="0006729D">
              <w:rPr>
                <w:rFonts w:ascii="宋体" w:hAnsi="宋体" w:cs="宋体" w:hint="eastAsia"/>
                <w:sz w:val="24"/>
                <w:szCs w:val="24"/>
              </w:rPr>
              <w:t>序号</w:t>
            </w:r>
          </w:p>
        </w:tc>
        <w:tc>
          <w:tcPr>
            <w:tcW w:w="190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宋体" w:hAnsi="宋体" w:cs="宋体"/>
                <w:sz w:val="24"/>
                <w:szCs w:val="24"/>
              </w:rPr>
            </w:pPr>
            <w:r>
              <w:rPr>
                <w:rFonts w:ascii="宋体" w:hAnsi="宋体" w:cs="宋体" w:hint="eastAsia"/>
                <w:sz w:val="24"/>
                <w:szCs w:val="24"/>
              </w:rPr>
              <w:t>项目</w:t>
            </w:r>
          </w:p>
        </w:tc>
        <w:tc>
          <w:tcPr>
            <w:tcW w:w="763" w:type="dxa"/>
            <w:tcBorders>
              <w:top w:val="single" w:sz="4" w:space="0" w:color="auto"/>
              <w:left w:val="single" w:sz="4" w:space="0" w:color="auto"/>
              <w:bottom w:val="single" w:sz="4" w:space="0" w:color="auto"/>
              <w:right w:val="single" w:sz="4" w:space="0" w:color="auto"/>
            </w:tcBorders>
            <w:vAlign w:val="center"/>
          </w:tcPr>
          <w:p w:rsidR="00D732EA" w:rsidRPr="0006729D" w:rsidRDefault="00B03A11" w:rsidP="00D732EA">
            <w:pPr>
              <w:adjustRightInd/>
              <w:snapToGrid/>
              <w:spacing w:after="0"/>
              <w:jc w:val="center"/>
              <w:rPr>
                <w:rFonts w:ascii="宋体" w:hAnsi="宋体" w:cs="宋体"/>
                <w:sz w:val="24"/>
                <w:szCs w:val="24"/>
              </w:rPr>
            </w:pPr>
            <w:r>
              <w:rPr>
                <w:rFonts w:ascii="宋体" w:hAnsi="宋体" w:cs="宋体" w:hint="eastAsia"/>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宋体" w:hAnsi="宋体" w:cs="宋体"/>
                <w:sz w:val="24"/>
                <w:szCs w:val="24"/>
              </w:rPr>
            </w:pPr>
            <w:r w:rsidRPr="0006729D">
              <w:rPr>
                <w:rFonts w:ascii="宋体" w:hAnsi="宋体" w:cs="宋体" w:hint="eastAsia"/>
                <w:sz w:val="24"/>
                <w:szCs w:val="24"/>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宋体" w:hAnsi="宋体" w:cs="宋体"/>
                <w:sz w:val="24"/>
                <w:szCs w:val="24"/>
              </w:rPr>
            </w:pPr>
            <w:r w:rsidRPr="0006729D">
              <w:rPr>
                <w:rFonts w:ascii="宋体" w:hAnsi="宋体" w:cs="宋体" w:hint="eastAsia"/>
                <w:sz w:val="24"/>
                <w:szCs w:val="24"/>
              </w:rPr>
              <w:t>数量</w:t>
            </w:r>
          </w:p>
        </w:tc>
        <w:tc>
          <w:tcPr>
            <w:tcW w:w="1182"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宋体" w:hAnsi="宋体" w:cs="宋体"/>
                <w:sz w:val="24"/>
                <w:szCs w:val="24"/>
              </w:rPr>
            </w:pPr>
            <w:r>
              <w:rPr>
                <w:rFonts w:ascii="宋体" w:hAnsi="宋体" w:cs="宋体" w:hint="eastAsia"/>
                <w:sz w:val="24"/>
                <w:szCs w:val="24"/>
              </w:rPr>
              <w:t>单价</w:t>
            </w:r>
            <w:r w:rsidR="00B03A11">
              <w:rPr>
                <w:rFonts w:ascii="宋体" w:hAnsi="宋体" w:cs="宋体" w:hint="eastAsia"/>
                <w:sz w:val="24"/>
                <w:szCs w:val="24"/>
              </w:rPr>
              <w:t>（元）</w:t>
            </w:r>
          </w:p>
        </w:tc>
        <w:tc>
          <w:tcPr>
            <w:tcW w:w="944" w:type="dxa"/>
            <w:tcBorders>
              <w:top w:val="single" w:sz="4" w:space="0" w:color="auto"/>
              <w:left w:val="single" w:sz="4" w:space="0" w:color="auto"/>
              <w:bottom w:val="single" w:sz="4" w:space="0" w:color="auto"/>
              <w:right w:val="single" w:sz="4" w:space="0" w:color="auto"/>
            </w:tcBorders>
            <w:vAlign w:val="center"/>
          </w:tcPr>
          <w:p w:rsidR="00D732EA" w:rsidRPr="0006729D" w:rsidRDefault="00B03A11" w:rsidP="00D732EA">
            <w:pPr>
              <w:adjustRightInd/>
              <w:snapToGrid/>
              <w:spacing w:after="0"/>
              <w:jc w:val="center"/>
              <w:rPr>
                <w:rFonts w:ascii="宋体" w:hAnsi="宋体" w:cs="宋体"/>
                <w:sz w:val="24"/>
                <w:szCs w:val="24"/>
              </w:rPr>
            </w:pPr>
            <w:r>
              <w:rPr>
                <w:rFonts w:ascii="宋体" w:hAnsi="宋体" w:cs="宋体" w:hint="eastAsia"/>
                <w:sz w:val="24"/>
                <w:szCs w:val="24"/>
              </w:rPr>
              <w:t>合计（元）</w:t>
            </w:r>
          </w:p>
        </w:tc>
      </w:tr>
      <w:tr w:rsidR="00D732EA" w:rsidRPr="0006729D" w:rsidTr="00B03A11">
        <w:trPr>
          <w:trHeight w:val="659"/>
          <w:jc w:val="center"/>
        </w:trPr>
        <w:tc>
          <w:tcPr>
            <w:tcW w:w="82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1</w:t>
            </w:r>
          </w:p>
        </w:tc>
        <w:tc>
          <w:tcPr>
            <w:tcW w:w="190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增加烟感</w:t>
            </w:r>
          </w:p>
        </w:tc>
        <w:tc>
          <w:tcPr>
            <w:tcW w:w="763"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D732EA">
            <w:pPr>
              <w:adjustRightInd/>
              <w:snapToGrid/>
              <w:spacing w:after="0"/>
              <w:jc w:val="center"/>
              <w:textAlignment w:val="center"/>
              <w:rPr>
                <w:rFonts w:ascii="宋体" w:hAnsi="宋体" w:cs="宋体"/>
                <w:color w:val="000000"/>
                <w:kern w:val="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宋体" w:hAnsi="宋体" w:cs="宋体"/>
                <w:sz w:val="21"/>
                <w:szCs w:val="21"/>
              </w:rPr>
            </w:pPr>
            <w:r w:rsidRPr="0006729D">
              <w:rPr>
                <w:rFonts w:ascii="宋体" w:hAnsi="宋体" w:cs="宋体" w:hint="eastAsia"/>
                <w:sz w:val="21"/>
                <w:szCs w:val="21"/>
              </w:rPr>
              <w:t>个</w:t>
            </w:r>
          </w:p>
        </w:tc>
        <w:tc>
          <w:tcPr>
            <w:tcW w:w="113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2</w:t>
            </w:r>
          </w:p>
        </w:tc>
        <w:tc>
          <w:tcPr>
            <w:tcW w:w="1182"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r>
      <w:tr w:rsidR="00D732EA" w:rsidRPr="0006729D" w:rsidTr="00B03A11">
        <w:trPr>
          <w:trHeight w:val="740"/>
          <w:jc w:val="center"/>
        </w:trPr>
        <w:tc>
          <w:tcPr>
            <w:tcW w:w="82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2</w:t>
            </w:r>
          </w:p>
        </w:tc>
        <w:tc>
          <w:tcPr>
            <w:tcW w:w="190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管线</w:t>
            </w:r>
          </w:p>
        </w:tc>
        <w:tc>
          <w:tcPr>
            <w:tcW w:w="763"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D732EA">
            <w:pPr>
              <w:adjustRightInd/>
              <w:snapToGrid/>
              <w:spacing w:after="0"/>
              <w:jc w:val="center"/>
              <w:textAlignment w:val="center"/>
              <w:rPr>
                <w:rFonts w:ascii="宋体" w:hAnsi="宋体" w:cs="宋体"/>
                <w:color w:val="000000"/>
                <w:kern w:val="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宋体" w:hAnsi="宋体" w:cs="宋体"/>
                <w:sz w:val="21"/>
                <w:szCs w:val="21"/>
              </w:rPr>
            </w:pPr>
            <w:r w:rsidRPr="0006729D">
              <w:rPr>
                <w:rFonts w:ascii="宋体" w:hAnsi="宋体" w:cs="宋体" w:hint="eastAsia"/>
                <w:sz w:val="2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50</w:t>
            </w:r>
          </w:p>
        </w:tc>
        <w:tc>
          <w:tcPr>
            <w:tcW w:w="1182"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r>
      <w:tr w:rsidR="00D732EA" w:rsidRPr="0006729D" w:rsidTr="00B03A11">
        <w:trPr>
          <w:trHeight w:val="740"/>
          <w:jc w:val="center"/>
        </w:trPr>
        <w:tc>
          <w:tcPr>
            <w:tcW w:w="82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3</w:t>
            </w:r>
          </w:p>
        </w:tc>
        <w:tc>
          <w:tcPr>
            <w:tcW w:w="190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调试费</w:t>
            </w:r>
          </w:p>
        </w:tc>
        <w:tc>
          <w:tcPr>
            <w:tcW w:w="763" w:type="dxa"/>
            <w:tcBorders>
              <w:top w:val="single" w:sz="4" w:space="0" w:color="auto"/>
              <w:left w:val="single" w:sz="4" w:space="0" w:color="auto"/>
              <w:bottom w:val="single" w:sz="4" w:space="0" w:color="auto"/>
              <w:right w:val="single" w:sz="4" w:space="0" w:color="auto"/>
            </w:tcBorders>
            <w:vAlign w:val="center"/>
          </w:tcPr>
          <w:p w:rsidR="00D732EA" w:rsidRPr="0006729D" w:rsidRDefault="00B03A11" w:rsidP="00D732EA">
            <w:pPr>
              <w:adjustRightInd/>
              <w:snapToGrid/>
              <w:spacing w:after="0"/>
              <w:jc w:val="center"/>
              <w:textAlignment w:val="center"/>
              <w:rPr>
                <w:rFonts w:ascii="宋体" w:hAnsi="宋体" w:cs="宋体"/>
                <w:color w:val="000000"/>
                <w:kern w:val="2"/>
                <w:sz w:val="21"/>
                <w:szCs w:val="21"/>
              </w:rPr>
            </w:pPr>
            <w:r>
              <w:rPr>
                <w:rFonts w:ascii="宋体" w:hAnsi="宋体" w:cs="宋体" w:hint="eastAsia"/>
                <w:color w:val="000000"/>
                <w:kern w:val="2"/>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宋体" w:hAnsi="宋体" w:cs="宋体"/>
                <w:sz w:val="21"/>
                <w:szCs w:val="21"/>
              </w:rPr>
            </w:pPr>
            <w:r w:rsidRPr="0006729D">
              <w:rPr>
                <w:rFonts w:ascii="宋体" w:hAnsi="宋体" w:cs="宋体" w:hint="eastAsia"/>
                <w:sz w:val="21"/>
                <w:szCs w:val="21"/>
              </w:rPr>
              <w:t>项</w:t>
            </w:r>
          </w:p>
        </w:tc>
        <w:tc>
          <w:tcPr>
            <w:tcW w:w="113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1</w:t>
            </w:r>
          </w:p>
        </w:tc>
        <w:tc>
          <w:tcPr>
            <w:tcW w:w="1182"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r>
      <w:tr w:rsidR="00D732EA" w:rsidRPr="0006729D" w:rsidTr="00B03A11">
        <w:trPr>
          <w:trHeight w:val="740"/>
          <w:jc w:val="center"/>
        </w:trPr>
        <w:tc>
          <w:tcPr>
            <w:tcW w:w="82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4</w:t>
            </w:r>
          </w:p>
        </w:tc>
        <w:tc>
          <w:tcPr>
            <w:tcW w:w="190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加装防火卷帘门</w:t>
            </w:r>
          </w:p>
        </w:tc>
        <w:tc>
          <w:tcPr>
            <w:tcW w:w="763"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D732EA">
            <w:pPr>
              <w:adjustRightInd/>
              <w:snapToGrid/>
              <w:spacing w:after="0"/>
              <w:jc w:val="center"/>
              <w:textAlignment w:val="center"/>
              <w:rPr>
                <w:rFonts w:ascii="宋体" w:hAnsi="宋体" w:cs="宋体"/>
                <w:color w:val="000000"/>
                <w:kern w:val="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宋体" w:hAnsi="宋体" w:cs="宋体"/>
                <w:sz w:val="21"/>
                <w:szCs w:val="21"/>
              </w:rPr>
            </w:pPr>
            <w:r w:rsidRPr="0006729D">
              <w:rPr>
                <w:rFonts w:ascii="宋体" w:hAnsi="宋体" w:cs="宋体" w:hint="eastAsia"/>
                <w:sz w:val="21"/>
                <w:szCs w:val="21"/>
              </w:rPr>
              <w:t>樘</w:t>
            </w:r>
          </w:p>
        </w:tc>
        <w:tc>
          <w:tcPr>
            <w:tcW w:w="113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2</w:t>
            </w:r>
          </w:p>
        </w:tc>
        <w:tc>
          <w:tcPr>
            <w:tcW w:w="1182"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r>
      <w:tr w:rsidR="00D732EA" w:rsidRPr="0006729D" w:rsidTr="00B03A11">
        <w:trPr>
          <w:trHeight w:val="740"/>
          <w:jc w:val="center"/>
        </w:trPr>
        <w:tc>
          <w:tcPr>
            <w:tcW w:w="82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5</w:t>
            </w:r>
          </w:p>
        </w:tc>
        <w:tc>
          <w:tcPr>
            <w:tcW w:w="190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卷帘门电源线路铺设</w:t>
            </w:r>
          </w:p>
        </w:tc>
        <w:tc>
          <w:tcPr>
            <w:tcW w:w="763" w:type="dxa"/>
            <w:tcBorders>
              <w:top w:val="single" w:sz="4" w:space="0" w:color="auto"/>
              <w:left w:val="single" w:sz="4" w:space="0" w:color="auto"/>
              <w:bottom w:val="single" w:sz="4" w:space="0" w:color="auto"/>
              <w:right w:val="single" w:sz="4" w:space="0" w:color="auto"/>
            </w:tcBorders>
            <w:vAlign w:val="center"/>
          </w:tcPr>
          <w:p w:rsidR="00D732EA" w:rsidRPr="0006729D" w:rsidRDefault="00B03A11" w:rsidP="00D732EA">
            <w:pPr>
              <w:adjustRightInd/>
              <w:snapToGrid/>
              <w:spacing w:after="0"/>
              <w:jc w:val="center"/>
              <w:textAlignment w:val="center"/>
              <w:rPr>
                <w:rFonts w:ascii="宋体" w:hAnsi="宋体" w:cs="宋体"/>
                <w:color w:val="000000"/>
                <w:kern w:val="2"/>
                <w:sz w:val="21"/>
                <w:szCs w:val="21"/>
              </w:rPr>
            </w:pPr>
            <w:r>
              <w:rPr>
                <w:rFonts w:ascii="宋体" w:hAnsi="宋体" w:cs="宋体" w:hint="eastAsia"/>
                <w:color w:val="000000"/>
                <w:kern w:val="2"/>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宋体" w:hAnsi="宋体" w:cs="宋体"/>
                <w:sz w:val="21"/>
                <w:szCs w:val="21"/>
              </w:rPr>
            </w:pPr>
            <w:r w:rsidRPr="0006729D">
              <w:rPr>
                <w:rFonts w:ascii="宋体" w:hAnsi="宋体" w:cs="宋体" w:hint="eastAsia"/>
                <w:sz w:val="21"/>
                <w:szCs w:val="21"/>
              </w:rPr>
              <w:t>项</w:t>
            </w:r>
          </w:p>
        </w:tc>
        <w:tc>
          <w:tcPr>
            <w:tcW w:w="113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1</w:t>
            </w:r>
          </w:p>
        </w:tc>
        <w:tc>
          <w:tcPr>
            <w:tcW w:w="1182"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r>
      <w:tr w:rsidR="00D732EA" w:rsidRPr="0006729D" w:rsidTr="00B03A11">
        <w:trPr>
          <w:trHeight w:val="740"/>
          <w:jc w:val="center"/>
        </w:trPr>
        <w:tc>
          <w:tcPr>
            <w:tcW w:w="82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6</w:t>
            </w:r>
          </w:p>
        </w:tc>
        <w:tc>
          <w:tcPr>
            <w:tcW w:w="190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非编码烟感</w:t>
            </w:r>
          </w:p>
        </w:tc>
        <w:tc>
          <w:tcPr>
            <w:tcW w:w="763"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D732EA">
            <w:pPr>
              <w:adjustRightInd/>
              <w:snapToGrid/>
              <w:spacing w:after="0"/>
              <w:jc w:val="center"/>
              <w:textAlignment w:val="center"/>
              <w:rPr>
                <w:rFonts w:ascii="宋体" w:hAnsi="宋体" w:cs="宋体"/>
                <w:color w:val="000000"/>
                <w:kern w:val="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宋体" w:hAnsi="宋体" w:cs="宋体"/>
                <w:sz w:val="21"/>
                <w:szCs w:val="21"/>
              </w:rPr>
            </w:pPr>
            <w:r w:rsidRPr="0006729D">
              <w:rPr>
                <w:rFonts w:ascii="宋体" w:hAnsi="宋体" w:cs="宋体" w:hint="eastAsia"/>
                <w:sz w:val="21"/>
                <w:szCs w:val="21"/>
              </w:rPr>
              <w:t>个</w:t>
            </w:r>
          </w:p>
        </w:tc>
        <w:tc>
          <w:tcPr>
            <w:tcW w:w="113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2</w:t>
            </w:r>
          </w:p>
        </w:tc>
        <w:tc>
          <w:tcPr>
            <w:tcW w:w="1182"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r>
      <w:tr w:rsidR="00D732EA" w:rsidRPr="0006729D" w:rsidTr="00B03A11">
        <w:trPr>
          <w:trHeight w:val="1074"/>
          <w:jc w:val="center"/>
        </w:trPr>
        <w:tc>
          <w:tcPr>
            <w:tcW w:w="82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7</w:t>
            </w:r>
          </w:p>
        </w:tc>
        <w:tc>
          <w:tcPr>
            <w:tcW w:w="1905"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非编码温感</w:t>
            </w:r>
          </w:p>
        </w:tc>
        <w:tc>
          <w:tcPr>
            <w:tcW w:w="763" w:type="dxa"/>
            <w:tcBorders>
              <w:top w:val="single" w:sz="4" w:space="0" w:color="auto"/>
              <w:left w:val="single" w:sz="4" w:space="0" w:color="auto"/>
              <w:bottom w:val="single" w:sz="4" w:space="0" w:color="auto"/>
              <w:right w:val="single" w:sz="4" w:space="0" w:color="auto"/>
            </w:tcBorders>
            <w:vAlign w:val="center"/>
          </w:tcPr>
          <w:p w:rsidR="00D732EA" w:rsidRDefault="00D732EA" w:rsidP="00D732EA">
            <w:pPr>
              <w:adjustRightInd/>
              <w:snapToGrid/>
              <w:spacing w:after="0"/>
              <w:jc w:val="center"/>
              <w:textAlignment w:val="center"/>
              <w:rPr>
                <w:rFonts w:ascii="宋体" w:hAnsi="宋体" w:cs="宋体"/>
                <w:color w:val="000000"/>
                <w:kern w:val="2"/>
                <w:sz w:val="21"/>
                <w:szCs w:val="21"/>
              </w:rPr>
            </w:pPr>
          </w:p>
          <w:p w:rsidR="00D732EA" w:rsidRDefault="00D732EA" w:rsidP="00D732EA">
            <w:pPr>
              <w:pStyle w:val="a0"/>
            </w:pPr>
          </w:p>
          <w:p w:rsidR="00D732EA" w:rsidRPr="00D732EA" w:rsidRDefault="00D732EA" w:rsidP="00D732EA">
            <w:pPr>
              <w:pStyle w:val="style4"/>
            </w:pPr>
          </w:p>
        </w:tc>
        <w:tc>
          <w:tcPr>
            <w:tcW w:w="709"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宋体" w:hAnsi="宋体" w:cs="宋体"/>
                <w:sz w:val="21"/>
                <w:szCs w:val="21"/>
              </w:rPr>
            </w:pPr>
            <w:r w:rsidRPr="0006729D">
              <w:rPr>
                <w:rFonts w:ascii="宋体" w:hAnsi="宋体" w:cs="宋体" w:hint="eastAsia"/>
                <w:sz w:val="21"/>
                <w:szCs w:val="21"/>
              </w:rPr>
              <w:t>个</w:t>
            </w:r>
          </w:p>
        </w:tc>
        <w:tc>
          <w:tcPr>
            <w:tcW w:w="113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textAlignment w:val="center"/>
              <w:rPr>
                <w:rFonts w:ascii="宋体" w:hAnsi="宋体" w:cs="宋体"/>
                <w:color w:val="000000"/>
                <w:kern w:val="2"/>
                <w:sz w:val="21"/>
                <w:szCs w:val="21"/>
              </w:rPr>
            </w:pPr>
            <w:r w:rsidRPr="0006729D">
              <w:rPr>
                <w:rFonts w:ascii="宋体" w:hAnsi="宋体" w:cs="宋体" w:hint="eastAsia"/>
                <w:color w:val="000000"/>
                <w:kern w:val="2"/>
                <w:sz w:val="21"/>
                <w:szCs w:val="21"/>
              </w:rPr>
              <w:t>2</w:t>
            </w:r>
          </w:p>
        </w:tc>
        <w:tc>
          <w:tcPr>
            <w:tcW w:w="1182"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r>
      <w:tr w:rsidR="00D732EA" w:rsidRPr="0006729D" w:rsidTr="00B03A11">
        <w:trPr>
          <w:trHeight w:val="391"/>
          <w:jc w:val="center"/>
        </w:trPr>
        <w:tc>
          <w:tcPr>
            <w:tcW w:w="825" w:type="dxa"/>
            <w:tcBorders>
              <w:top w:val="single" w:sz="4" w:space="0" w:color="auto"/>
              <w:left w:val="single" w:sz="4" w:space="0" w:color="auto"/>
              <w:bottom w:val="single" w:sz="4" w:space="0" w:color="auto"/>
              <w:right w:val="single" w:sz="4" w:space="0" w:color="auto"/>
            </w:tcBorders>
            <w:vAlign w:val="center"/>
          </w:tcPr>
          <w:p w:rsidR="00D732EA" w:rsidRPr="0006729D" w:rsidRDefault="00B03A11" w:rsidP="00920075">
            <w:pPr>
              <w:jc w:val="center"/>
              <w:textAlignment w:val="center"/>
              <w:rPr>
                <w:rFonts w:ascii="宋体" w:hAnsi="宋体" w:cs="宋体"/>
                <w:color w:val="000000"/>
                <w:kern w:val="2"/>
                <w:sz w:val="21"/>
                <w:szCs w:val="21"/>
              </w:rPr>
            </w:pPr>
            <w:r>
              <w:rPr>
                <w:rFonts w:ascii="宋体" w:hAnsi="宋体" w:cs="宋体" w:hint="eastAsia"/>
                <w:color w:val="000000"/>
                <w:kern w:val="2"/>
                <w:sz w:val="21"/>
                <w:szCs w:val="21"/>
              </w:rPr>
              <w:t>8</w:t>
            </w:r>
          </w:p>
        </w:tc>
        <w:tc>
          <w:tcPr>
            <w:tcW w:w="1905" w:type="dxa"/>
            <w:tcBorders>
              <w:top w:val="single" w:sz="4" w:space="0" w:color="auto"/>
              <w:left w:val="single" w:sz="4" w:space="0" w:color="auto"/>
              <w:bottom w:val="single" w:sz="4" w:space="0" w:color="auto"/>
              <w:right w:val="single" w:sz="4" w:space="0" w:color="auto"/>
            </w:tcBorders>
            <w:vAlign w:val="center"/>
          </w:tcPr>
          <w:p w:rsidR="00D732EA" w:rsidRPr="0006729D" w:rsidRDefault="00B03A11" w:rsidP="00920075">
            <w:pPr>
              <w:jc w:val="center"/>
              <w:textAlignment w:val="center"/>
              <w:rPr>
                <w:rFonts w:ascii="宋体" w:hAnsi="宋体" w:cs="宋体"/>
                <w:color w:val="000000"/>
                <w:kern w:val="2"/>
                <w:sz w:val="21"/>
                <w:szCs w:val="21"/>
              </w:rPr>
            </w:pPr>
            <w:r>
              <w:rPr>
                <w:rFonts w:ascii="宋体" w:hAnsi="宋体" w:cs="宋体" w:hint="eastAsia"/>
                <w:color w:val="000000"/>
                <w:kern w:val="2"/>
                <w:sz w:val="21"/>
                <w:szCs w:val="21"/>
              </w:rPr>
              <w:t>合计</w:t>
            </w:r>
          </w:p>
        </w:tc>
        <w:tc>
          <w:tcPr>
            <w:tcW w:w="763" w:type="dxa"/>
            <w:tcBorders>
              <w:top w:val="single" w:sz="4" w:space="0" w:color="auto"/>
              <w:left w:val="single" w:sz="4" w:space="0" w:color="auto"/>
              <w:bottom w:val="single" w:sz="4" w:space="0" w:color="auto"/>
              <w:right w:val="single" w:sz="4" w:space="0" w:color="auto"/>
            </w:tcBorders>
            <w:vAlign w:val="center"/>
          </w:tcPr>
          <w:p w:rsidR="00D732EA" w:rsidRDefault="00D732EA" w:rsidP="00D732EA">
            <w:pPr>
              <w:pStyle w:val="style4"/>
              <w:rPr>
                <w:rFonts w:hAnsi="宋体" w:cs="宋体"/>
                <w:color w:val="000000"/>
                <w:kern w:val="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jc w:val="center"/>
              <w:textAlignment w:val="center"/>
              <w:rPr>
                <w:rFonts w:ascii="宋体" w:hAnsi="宋体" w:cs="宋体"/>
                <w:color w:val="000000"/>
                <w:kern w:val="2"/>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rsidR="00D732EA" w:rsidRPr="0006729D" w:rsidRDefault="00D732EA" w:rsidP="00920075">
            <w:pPr>
              <w:adjustRightInd/>
              <w:snapToGrid/>
              <w:spacing w:after="0"/>
              <w:jc w:val="center"/>
              <w:rPr>
                <w:rFonts w:ascii="Calibri" w:hAnsi="Calibri" w:cs="宋体"/>
                <w:sz w:val="21"/>
                <w:szCs w:val="21"/>
              </w:rPr>
            </w:pPr>
          </w:p>
        </w:tc>
      </w:tr>
    </w:tbl>
    <w:p w:rsidR="00B2466A" w:rsidRDefault="00B2466A">
      <w:pPr>
        <w:rPr>
          <w:rFonts w:ascii="仿宋" w:eastAsia="仿宋" w:hAnsi="仿宋" w:cs="仿宋"/>
        </w:rPr>
      </w:pPr>
    </w:p>
    <w:p w:rsidR="00B2466A" w:rsidRDefault="00F912F4">
      <w:pPr>
        <w:ind w:firstLine="480"/>
        <w:rPr>
          <w:rFonts w:ascii="仿宋" w:eastAsia="仿宋" w:hAnsi="仿宋" w:cs="仿宋"/>
          <w:sz w:val="24"/>
          <w:szCs w:val="24"/>
        </w:rPr>
      </w:pPr>
      <w:r>
        <w:rPr>
          <w:rFonts w:ascii="仿宋" w:eastAsia="仿宋" w:hAnsi="仿宋" w:cs="仿宋" w:hint="eastAsia"/>
          <w:sz w:val="24"/>
          <w:szCs w:val="24"/>
        </w:rPr>
        <w:t>日期：  年  月  日</w:t>
      </w:r>
    </w:p>
    <w:p w:rsidR="00B2466A" w:rsidRDefault="00F912F4">
      <w:pPr>
        <w:ind w:firstLine="480"/>
        <w:rPr>
          <w:rFonts w:ascii="仿宋" w:eastAsia="仿宋" w:hAnsi="仿宋" w:cs="仿宋"/>
          <w:sz w:val="28"/>
          <w:szCs w:val="28"/>
        </w:rPr>
      </w:pPr>
      <w:r>
        <w:rPr>
          <w:rFonts w:ascii="仿宋" w:eastAsia="仿宋" w:hAnsi="仿宋" w:cs="仿宋" w:hint="eastAsia"/>
          <w:sz w:val="28"/>
          <w:szCs w:val="28"/>
        </w:rPr>
        <w:t>填写说明：</w:t>
      </w:r>
    </w:p>
    <w:p w:rsidR="00B2466A" w:rsidRDefault="00F912F4">
      <w:pPr>
        <w:kinsoku w:val="0"/>
        <w:topLinePunct/>
        <w:autoSpaceDE w:val="0"/>
        <w:autoSpaceDN w:val="0"/>
        <w:spacing w:after="120" w:line="360" w:lineRule="auto"/>
        <w:ind w:right="210" w:firstLineChars="200" w:firstLine="560"/>
        <w:textAlignment w:val="baseline"/>
        <w:rPr>
          <w:rFonts w:ascii="仿宋" w:eastAsia="仿宋" w:hAnsi="仿宋" w:cs="仿宋"/>
          <w:iCs/>
          <w:sz w:val="28"/>
          <w:szCs w:val="28"/>
        </w:rPr>
      </w:pPr>
      <w:r>
        <w:rPr>
          <w:rFonts w:ascii="仿宋" w:eastAsia="仿宋" w:hAnsi="仿宋" w:cs="仿宋" w:hint="eastAsia"/>
          <w:sz w:val="28"/>
          <w:szCs w:val="28"/>
        </w:rPr>
        <w:t>1、本表</w:t>
      </w:r>
      <w:r>
        <w:rPr>
          <w:rFonts w:ascii="仿宋" w:eastAsia="仿宋" w:hAnsi="仿宋" w:cs="仿宋" w:hint="eastAsia"/>
          <w:iCs/>
          <w:sz w:val="28"/>
          <w:szCs w:val="28"/>
        </w:rPr>
        <w:t>须加盖投标单位公章（复印件无效）。</w:t>
      </w:r>
    </w:p>
    <w:p w:rsidR="00B2466A" w:rsidRDefault="00F912F4">
      <w:pPr>
        <w:kinsoku w:val="0"/>
        <w:topLinePunct/>
        <w:autoSpaceDE w:val="0"/>
        <w:autoSpaceDN w:val="0"/>
        <w:spacing w:after="120" w:line="360" w:lineRule="auto"/>
        <w:ind w:right="210" w:firstLineChars="200" w:firstLine="560"/>
        <w:textAlignment w:val="baseline"/>
        <w:rPr>
          <w:rFonts w:ascii="仿宋" w:eastAsia="仿宋" w:hAnsi="仿宋" w:cs="仿宋"/>
          <w:sz w:val="28"/>
          <w:szCs w:val="28"/>
        </w:rPr>
      </w:pPr>
      <w:r>
        <w:rPr>
          <w:rFonts w:ascii="仿宋" w:eastAsia="仿宋" w:hAnsi="仿宋" w:cs="仿宋" w:hint="eastAsia"/>
          <w:iCs/>
          <w:sz w:val="28"/>
          <w:szCs w:val="28"/>
        </w:rPr>
        <w:lastRenderedPageBreak/>
        <w:t>2、响应报价应包括采购文件所确定的该项目的全部内容，包括响应及完成委托工作所需的一切费用，包含但不</w:t>
      </w:r>
      <w:r>
        <w:rPr>
          <w:rFonts w:ascii="仿宋" w:eastAsia="仿宋" w:hAnsi="仿宋" w:cs="仿宋" w:hint="eastAsia"/>
          <w:sz w:val="28"/>
          <w:szCs w:val="28"/>
        </w:rPr>
        <w:t>限于如人工、专用设备及其备品、备件、易耗品耗材、专用工具、税费、运输、售后服务及相关劳务支出等工作所发生的全部费用以及供应商企业利润、税金和政策性文件规定及合同包含的所有风险、责任，即响应本磋商文件规定的各项应有费用。</w:t>
      </w:r>
    </w:p>
    <w:p w:rsidR="00B2466A" w:rsidRDefault="00F912F4">
      <w:pPr>
        <w:kinsoku w:val="0"/>
        <w:topLinePunct/>
        <w:autoSpaceDE w:val="0"/>
        <w:autoSpaceDN w:val="0"/>
        <w:spacing w:after="120" w:line="360" w:lineRule="auto"/>
        <w:ind w:right="210" w:firstLineChars="200" w:firstLine="560"/>
        <w:textAlignment w:val="baseline"/>
        <w:rPr>
          <w:rFonts w:ascii="仿宋" w:eastAsia="仿宋" w:hAnsi="仿宋" w:cs="仿宋"/>
          <w:iCs/>
          <w:sz w:val="28"/>
          <w:szCs w:val="28"/>
        </w:rPr>
      </w:pPr>
      <w:r>
        <w:rPr>
          <w:rFonts w:ascii="仿宋" w:eastAsia="仿宋" w:hAnsi="仿宋" w:cs="仿宋" w:hint="eastAsia"/>
          <w:iCs/>
          <w:sz w:val="28"/>
          <w:szCs w:val="28"/>
        </w:rPr>
        <w:t>3、投标单价超过最高单价限价的为无效报价</w:t>
      </w:r>
      <w:r>
        <w:rPr>
          <w:rFonts w:ascii="仿宋" w:eastAsia="仿宋" w:hAnsi="仿宋" w:cs="仿宋" w:hint="eastAsia"/>
          <w:b/>
          <w:bCs/>
          <w:iCs/>
          <w:sz w:val="28"/>
          <w:szCs w:val="28"/>
        </w:rPr>
        <w:t>。</w:t>
      </w:r>
      <w:r>
        <w:rPr>
          <w:rFonts w:ascii="仿宋" w:eastAsia="仿宋" w:hAnsi="仿宋" w:cs="仿宋" w:hint="eastAsia"/>
          <w:iCs/>
          <w:sz w:val="28"/>
          <w:szCs w:val="28"/>
        </w:rPr>
        <w:t>若中标供应不能满足采购方的要求，采购方有权取消中标供应商的资格。</w:t>
      </w:r>
    </w:p>
    <w:p w:rsidR="00B2466A" w:rsidRDefault="00F912F4">
      <w:pPr>
        <w:pStyle w:val="a0"/>
        <w:spacing w:after="120"/>
        <w:ind w:firstLineChars="200" w:firstLine="560"/>
        <w:rPr>
          <w:rFonts w:ascii="仿宋" w:eastAsia="仿宋" w:hAnsi="仿宋" w:cs="仿宋"/>
          <w:iCs/>
          <w:szCs w:val="28"/>
        </w:rPr>
      </w:pPr>
      <w:r>
        <w:rPr>
          <w:rFonts w:ascii="仿宋" w:eastAsia="仿宋" w:hAnsi="仿宋" w:cs="仿宋" w:hint="eastAsia"/>
          <w:iCs/>
          <w:szCs w:val="28"/>
        </w:rPr>
        <w:t>4、不得非均衡报价。</w:t>
      </w:r>
    </w:p>
    <w:p w:rsidR="00B2466A" w:rsidRDefault="00B2466A">
      <w:pPr>
        <w:pStyle w:val="a0"/>
        <w:spacing w:after="120"/>
        <w:ind w:firstLineChars="200" w:firstLine="560"/>
        <w:rPr>
          <w:rFonts w:ascii="仿宋" w:eastAsia="仿宋" w:hAnsi="仿宋" w:cs="仿宋"/>
          <w:iCs/>
          <w:szCs w:val="28"/>
        </w:rPr>
      </w:pPr>
    </w:p>
    <w:sectPr w:rsidR="00B2466A" w:rsidSect="00B2466A">
      <w:footerReference w:type="default" r:id="rId7"/>
      <w:pgSz w:w="11906" w:h="16838"/>
      <w:pgMar w:top="1361" w:right="1361" w:bottom="1361" w:left="1361" w:header="708"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05D" w:rsidRDefault="0079405D" w:rsidP="00B2466A">
      <w:pPr>
        <w:spacing w:after="0"/>
      </w:pPr>
      <w:r>
        <w:separator/>
      </w:r>
    </w:p>
  </w:endnote>
  <w:endnote w:type="continuationSeparator" w:id="1">
    <w:p w:rsidR="0079405D" w:rsidRDefault="0079405D" w:rsidP="00B246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Arial,Bold">
    <w:altName w:val="Arial"/>
    <w:charset w:val="00"/>
    <w:family w:val="swiss"/>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6A" w:rsidRDefault="00F37B6C">
    <w:pPr>
      <w:pStyle w:val="a8"/>
      <w:jc w:val="center"/>
    </w:pPr>
    <w:r>
      <w:fldChar w:fldCharType="begin"/>
    </w:r>
    <w:r w:rsidR="00F912F4">
      <w:instrText xml:space="preserve"> PAGE   \* MERGEFORMAT </w:instrText>
    </w:r>
    <w:r>
      <w:fldChar w:fldCharType="separate"/>
    </w:r>
    <w:r w:rsidR="00E8695C" w:rsidRPr="00E8695C">
      <w:rPr>
        <w:noProof/>
        <w:lang w:val="zh-CN"/>
      </w:rPr>
      <w:t>4</w:t>
    </w:r>
    <w:r>
      <w:fldChar w:fldCharType="end"/>
    </w:r>
  </w:p>
  <w:p w:rsidR="00B2466A" w:rsidRDefault="00B246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05D" w:rsidRDefault="0079405D">
      <w:pPr>
        <w:spacing w:after="0"/>
      </w:pPr>
      <w:r>
        <w:separator/>
      </w:r>
    </w:p>
  </w:footnote>
  <w:footnote w:type="continuationSeparator" w:id="1">
    <w:p w:rsidR="0079405D" w:rsidRDefault="0079405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710F07"/>
    <w:multiLevelType w:val="singleLevel"/>
    <w:tmpl w:val="98710F07"/>
    <w:lvl w:ilvl="0">
      <w:start w:val="1"/>
      <w:numFmt w:val="decimal"/>
      <w:suff w:val="nothing"/>
      <w:lvlText w:val="%1、"/>
      <w:lvlJc w:val="left"/>
    </w:lvl>
  </w:abstractNum>
  <w:abstractNum w:abstractNumId="1">
    <w:nsid w:val="17BC30BA"/>
    <w:multiLevelType w:val="hybridMultilevel"/>
    <w:tmpl w:val="3D3A4A74"/>
    <w:lvl w:ilvl="0" w:tplc="267E23B4">
      <w:start w:val="3"/>
      <w:numFmt w:val="japaneseCounting"/>
      <w:lvlText w:val="%1、"/>
      <w:lvlJc w:val="left"/>
      <w:pPr>
        <w:ind w:left="1271" w:hanging="720"/>
      </w:pPr>
      <w:rPr>
        <w:rFonts w:hint="default"/>
        <w:b/>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
    <w:nsid w:val="18A9461F"/>
    <w:multiLevelType w:val="hybridMultilevel"/>
    <w:tmpl w:val="37948CB2"/>
    <w:lvl w:ilvl="0" w:tplc="428AF302">
      <w:start w:val="3"/>
      <w:numFmt w:val="japaneseCounting"/>
      <w:lvlText w:val="%1、"/>
      <w:lvlJc w:val="left"/>
      <w:pPr>
        <w:ind w:left="1280" w:hanging="720"/>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E50327D"/>
    <w:multiLevelType w:val="singleLevel"/>
    <w:tmpl w:val="C422CD1C"/>
    <w:lvl w:ilvl="0">
      <w:start w:val="3"/>
      <w:numFmt w:val="chineseCounting"/>
      <w:suff w:val="nothing"/>
      <w:lvlText w:val="%1、"/>
      <w:lvlJc w:val="left"/>
      <w:rPr>
        <w:rFonts w:hint="eastAsia"/>
        <w:lang w:val="en-US"/>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noPunctuationKerning/>
  <w:characterSpacingControl w:val="doNotCompress"/>
  <w:hdrShapeDefaults>
    <o:shapedefaults v:ext="edit" spidmax="13314"/>
  </w:hdrShapeDefaults>
  <w:footnotePr>
    <w:footnote w:id="0"/>
    <w:footnote w:id="1"/>
  </w:footnotePr>
  <w:endnotePr>
    <w:endnote w:id="0"/>
    <w:endnote w:id="1"/>
  </w:endnotePr>
  <w:compat>
    <w:doNotExpandShiftReturn/>
    <w:useFELayout/>
  </w:compat>
  <w:docVars>
    <w:docVar w:name="commondata" w:val="eyJoZGlkIjoiMWI1OTQ5OTc2YTZiZmM5MjVhYzNhNWEyNmFhODczODIifQ=="/>
  </w:docVars>
  <w:rsids>
    <w:rsidRoot w:val="00D31D50"/>
    <w:rsid w:val="000019D4"/>
    <w:rsid w:val="00004854"/>
    <w:rsid w:val="00004BA9"/>
    <w:rsid w:val="0001655B"/>
    <w:rsid w:val="00033F89"/>
    <w:rsid w:val="00043AEC"/>
    <w:rsid w:val="00047A95"/>
    <w:rsid w:val="0006259C"/>
    <w:rsid w:val="000626FD"/>
    <w:rsid w:val="0006729D"/>
    <w:rsid w:val="00083F8A"/>
    <w:rsid w:val="000E1C15"/>
    <w:rsid w:val="000E3A29"/>
    <w:rsid w:val="00102E92"/>
    <w:rsid w:val="00112F0C"/>
    <w:rsid w:val="00130AC4"/>
    <w:rsid w:val="0015068D"/>
    <w:rsid w:val="001651DE"/>
    <w:rsid w:val="001C1D39"/>
    <w:rsid w:val="001C3DF4"/>
    <w:rsid w:val="001C5849"/>
    <w:rsid w:val="001D08A9"/>
    <w:rsid w:val="001D7056"/>
    <w:rsid w:val="001D7444"/>
    <w:rsid w:val="00200CDF"/>
    <w:rsid w:val="00245D5D"/>
    <w:rsid w:val="0024723B"/>
    <w:rsid w:val="00256528"/>
    <w:rsid w:val="00257B0D"/>
    <w:rsid w:val="00270C08"/>
    <w:rsid w:val="00272939"/>
    <w:rsid w:val="002869F7"/>
    <w:rsid w:val="002A209E"/>
    <w:rsid w:val="002A3848"/>
    <w:rsid w:val="002F167C"/>
    <w:rsid w:val="002F5B64"/>
    <w:rsid w:val="00320D07"/>
    <w:rsid w:val="00323B43"/>
    <w:rsid w:val="00336766"/>
    <w:rsid w:val="003417EA"/>
    <w:rsid w:val="00344AB2"/>
    <w:rsid w:val="0035293C"/>
    <w:rsid w:val="003776F1"/>
    <w:rsid w:val="003934BB"/>
    <w:rsid w:val="003B57BC"/>
    <w:rsid w:val="003D26DB"/>
    <w:rsid w:val="003D37D8"/>
    <w:rsid w:val="003E31F3"/>
    <w:rsid w:val="00404BE9"/>
    <w:rsid w:val="00421506"/>
    <w:rsid w:val="00422E43"/>
    <w:rsid w:val="00423104"/>
    <w:rsid w:val="00426133"/>
    <w:rsid w:val="00431B40"/>
    <w:rsid w:val="00435570"/>
    <w:rsid w:val="004358AB"/>
    <w:rsid w:val="00436AA7"/>
    <w:rsid w:val="00437623"/>
    <w:rsid w:val="004528CC"/>
    <w:rsid w:val="00457BB7"/>
    <w:rsid w:val="00485775"/>
    <w:rsid w:val="0048625A"/>
    <w:rsid w:val="004A22DA"/>
    <w:rsid w:val="004C2CA7"/>
    <w:rsid w:val="005000F1"/>
    <w:rsid w:val="0050229C"/>
    <w:rsid w:val="0050319E"/>
    <w:rsid w:val="00524167"/>
    <w:rsid w:val="0053571E"/>
    <w:rsid w:val="00543385"/>
    <w:rsid w:val="00563504"/>
    <w:rsid w:val="00595554"/>
    <w:rsid w:val="005D7D9F"/>
    <w:rsid w:val="005F0883"/>
    <w:rsid w:val="00615F9D"/>
    <w:rsid w:val="00630CC5"/>
    <w:rsid w:val="00631930"/>
    <w:rsid w:val="0063222F"/>
    <w:rsid w:val="00637CF6"/>
    <w:rsid w:val="00645CDE"/>
    <w:rsid w:val="006577AF"/>
    <w:rsid w:val="006A700F"/>
    <w:rsid w:val="006C1704"/>
    <w:rsid w:val="006D447E"/>
    <w:rsid w:val="00705D4E"/>
    <w:rsid w:val="00706FC2"/>
    <w:rsid w:val="00716F4C"/>
    <w:rsid w:val="00753DBB"/>
    <w:rsid w:val="007711BA"/>
    <w:rsid w:val="0079405D"/>
    <w:rsid w:val="007A0D10"/>
    <w:rsid w:val="007A3CAE"/>
    <w:rsid w:val="007A521B"/>
    <w:rsid w:val="007B42A4"/>
    <w:rsid w:val="007C49B8"/>
    <w:rsid w:val="007D047F"/>
    <w:rsid w:val="00801B63"/>
    <w:rsid w:val="00803D35"/>
    <w:rsid w:val="00851D4F"/>
    <w:rsid w:val="00872DB2"/>
    <w:rsid w:val="008B65BB"/>
    <w:rsid w:val="008B6960"/>
    <w:rsid w:val="008B7726"/>
    <w:rsid w:val="008B7819"/>
    <w:rsid w:val="008F0E86"/>
    <w:rsid w:val="00903896"/>
    <w:rsid w:val="00903A3E"/>
    <w:rsid w:val="009056D8"/>
    <w:rsid w:val="0091244B"/>
    <w:rsid w:val="009200E2"/>
    <w:rsid w:val="00934D3E"/>
    <w:rsid w:val="00935CEB"/>
    <w:rsid w:val="009407CC"/>
    <w:rsid w:val="009414CB"/>
    <w:rsid w:val="0095404B"/>
    <w:rsid w:val="00963161"/>
    <w:rsid w:val="0096445B"/>
    <w:rsid w:val="009679F1"/>
    <w:rsid w:val="00994345"/>
    <w:rsid w:val="009963B4"/>
    <w:rsid w:val="00997E61"/>
    <w:rsid w:val="009B4F42"/>
    <w:rsid w:val="009C6598"/>
    <w:rsid w:val="009D1AF0"/>
    <w:rsid w:val="009D5E18"/>
    <w:rsid w:val="009E08DC"/>
    <w:rsid w:val="00A430CC"/>
    <w:rsid w:val="00A61689"/>
    <w:rsid w:val="00A84072"/>
    <w:rsid w:val="00A93ECB"/>
    <w:rsid w:val="00A94652"/>
    <w:rsid w:val="00AD052A"/>
    <w:rsid w:val="00AD54D0"/>
    <w:rsid w:val="00AE1FB8"/>
    <w:rsid w:val="00AF23E2"/>
    <w:rsid w:val="00AF6521"/>
    <w:rsid w:val="00B0022C"/>
    <w:rsid w:val="00B02E12"/>
    <w:rsid w:val="00B03A11"/>
    <w:rsid w:val="00B2466A"/>
    <w:rsid w:val="00B346B9"/>
    <w:rsid w:val="00B37DA6"/>
    <w:rsid w:val="00B45FB1"/>
    <w:rsid w:val="00B62085"/>
    <w:rsid w:val="00B7295E"/>
    <w:rsid w:val="00B75196"/>
    <w:rsid w:val="00BB1BAC"/>
    <w:rsid w:val="00BE16B5"/>
    <w:rsid w:val="00C076EE"/>
    <w:rsid w:val="00C14228"/>
    <w:rsid w:val="00C16747"/>
    <w:rsid w:val="00C31DB4"/>
    <w:rsid w:val="00C44C60"/>
    <w:rsid w:val="00C555F4"/>
    <w:rsid w:val="00C760E0"/>
    <w:rsid w:val="00C85252"/>
    <w:rsid w:val="00CB1E89"/>
    <w:rsid w:val="00CD56FC"/>
    <w:rsid w:val="00CE1278"/>
    <w:rsid w:val="00D11250"/>
    <w:rsid w:val="00D236F9"/>
    <w:rsid w:val="00D26D31"/>
    <w:rsid w:val="00D31D50"/>
    <w:rsid w:val="00D5492D"/>
    <w:rsid w:val="00D732EA"/>
    <w:rsid w:val="00DA5A20"/>
    <w:rsid w:val="00DD46AC"/>
    <w:rsid w:val="00E00EBA"/>
    <w:rsid w:val="00E11E8A"/>
    <w:rsid w:val="00E1648E"/>
    <w:rsid w:val="00E225AB"/>
    <w:rsid w:val="00E22C45"/>
    <w:rsid w:val="00E33301"/>
    <w:rsid w:val="00E8695C"/>
    <w:rsid w:val="00EA1FE3"/>
    <w:rsid w:val="00EA3A17"/>
    <w:rsid w:val="00EB3067"/>
    <w:rsid w:val="00EB47C5"/>
    <w:rsid w:val="00EC3880"/>
    <w:rsid w:val="00EE00E7"/>
    <w:rsid w:val="00EE38FD"/>
    <w:rsid w:val="00EE42E4"/>
    <w:rsid w:val="00EF6B79"/>
    <w:rsid w:val="00F03888"/>
    <w:rsid w:val="00F17DF6"/>
    <w:rsid w:val="00F23FBE"/>
    <w:rsid w:val="00F26509"/>
    <w:rsid w:val="00F34D22"/>
    <w:rsid w:val="00F37B6C"/>
    <w:rsid w:val="00F46106"/>
    <w:rsid w:val="00F46E52"/>
    <w:rsid w:val="00F5280D"/>
    <w:rsid w:val="00F912F4"/>
    <w:rsid w:val="00FA4E87"/>
    <w:rsid w:val="00FC253C"/>
    <w:rsid w:val="00FE10ED"/>
    <w:rsid w:val="00FE4454"/>
    <w:rsid w:val="00FF08D0"/>
    <w:rsid w:val="00FF1A9A"/>
    <w:rsid w:val="00FF336A"/>
    <w:rsid w:val="01B25389"/>
    <w:rsid w:val="01D732A6"/>
    <w:rsid w:val="041532A2"/>
    <w:rsid w:val="04687D1B"/>
    <w:rsid w:val="055D1DD3"/>
    <w:rsid w:val="05A1711C"/>
    <w:rsid w:val="065B219E"/>
    <w:rsid w:val="0668471E"/>
    <w:rsid w:val="076C2262"/>
    <w:rsid w:val="081C344C"/>
    <w:rsid w:val="08FF767A"/>
    <w:rsid w:val="09DA60C2"/>
    <w:rsid w:val="0AB269A0"/>
    <w:rsid w:val="0B121A42"/>
    <w:rsid w:val="0C12180F"/>
    <w:rsid w:val="0C82292B"/>
    <w:rsid w:val="0CBE011B"/>
    <w:rsid w:val="0DE01497"/>
    <w:rsid w:val="0E70686C"/>
    <w:rsid w:val="0F8B27BA"/>
    <w:rsid w:val="10D91146"/>
    <w:rsid w:val="117028A0"/>
    <w:rsid w:val="136F4C96"/>
    <w:rsid w:val="1377583F"/>
    <w:rsid w:val="15043248"/>
    <w:rsid w:val="153802B0"/>
    <w:rsid w:val="15682010"/>
    <w:rsid w:val="166662E2"/>
    <w:rsid w:val="16667265"/>
    <w:rsid w:val="178B2CDC"/>
    <w:rsid w:val="19BE42D5"/>
    <w:rsid w:val="1B6E4666"/>
    <w:rsid w:val="1BCB28B9"/>
    <w:rsid w:val="1C0F024E"/>
    <w:rsid w:val="1C4844E0"/>
    <w:rsid w:val="1D2621C1"/>
    <w:rsid w:val="1D3D7269"/>
    <w:rsid w:val="1E1D4585"/>
    <w:rsid w:val="1EE60DDA"/>
    <w:rsid w:val="202F7213"/>
    <w:rsid w:val="209C61B0"/>
    <w:rsid w:val="20CE01EF"/>
    <w:rsid w:val="21576CFE"/>
    <w:rsid w:val="218F4348"/>
    <w:rsid w:val="21B36EA6"/>
    <w:rsid w:val="21FA2823"/>
    <w:rsid w:val="22BF5242"/>
    <w:rsid w:val="236E4680"/>
    <w:rsid w:val="239E3ED6"/>
    <w:rsid w:val="23D35321"/>
    <w:rsid w:val="23F4590F"/>
    <w:rsid w:val="24AD640C"/>
    <w:rsid w:val="24B47693"/>
    <w:rsid w:val="24F12526"/>
    <w:rsid w:val="25037B70"/>
    <w:rsid w:val="25B8110D"/>
    <w:rsid w:val="27725DC5"/>
    <w:rsid w:val="27EE75F1"/>
    <w:rsid w:val="28670794"/>
    <w:rsid w:val="29070581"/>
    <w:rsid w:val="295300F4"/>
    <w:rsid w:val="299005B7"/>
    <w:rsid w:val="29AD6D01"/>
    <w:rsid w:val="29E4376C"/>
    <w:rsid w:val="2A2F7769"/>
    <w:rsid w:val="2AB20C5B"/>
    <w:rsid w:val="2B5B5C2C"/>
    <w:rsid w:val="2BC43D5C"/>
    <w:rsid w:val="2CD86F07"/>
    <w:rsid w:val="2D3E39E6"/>
    <w:rsid w:val="2F124909"/>
    <w:rsid w:val="2F6A18F6"/>
    <w:rsid w:val="2F8E5ED1"/>
    <w:rsid w:val="337C5E32"/>
    <w:rsid w:val="35A97BD0"/>
    <w:rsid w:val="36817B0F"/>
    <w:rsid w:val="36B82304"/>
    <w:rsid w:val="37D5554A"/>
    <w:rsid w:val="38F03BCC"/>
    <w:rsid w:val="392B392A"/>
    <w:rsid w:val="39DB5125"/>
    <w:rsid w:val="3A1E36CB"/>
    <w:rsid w:val="3B5A1475"/>
    <w:rsid w:val="3B835F2D"/>
    <w:rsid w:val="3BDF4264"/>
    <w:rsid w:val="3C4913B0"/>
    <w:rsid w:val="3D3A7941"/>
    <w:rsid w:val="3ED11B9A"/>
    <w:rsid w:val="3F7075E6"/>
    <w:rsid w:val="3F94385C"/>
    <w:rsid w:val="40A06FCC"/>
    <w:rsid w:val="421D19D0"/>
    <w:rsid w:val="422C6F42"/>
    <w:rsid w:val="42924946"/>
    <w:rsid w:val="453E176E"/>
    <w:rsid w:val="46C518D2"/>
    <w:rsid w:val="483E6BD8"/>
    <w:rsid w:val="48736D31"/>
    <w:rsid w:val="49360896"/>
    <w:rsid w:val="4B455253"/>
    <w:rsid w:val="4BDA05CD"/>
    <w:rsid w:val="4D080473"/>
    <w:rsid w:val="4D2B0D3B"/>
    <w:rsid w:val="4D342671"/>
    <w:rsid w:val="4EE06AA7"/>
    <w:rsid w:val="50965048"/>
    <w:rsid w:val="530F49E7"/>
    <w:rsid w:val="542033BF"/>
    <w:rsid w:val="56245E8D"/>
    <w:rsid w:val="567216FA"/>
    <w:rsid w:val="57786CD5"/>
    <w:rsid w:val="580105CE"/>
    <w:rsid w:val="580611A1"/>
    <w:rsid w:val="59705C64"/>
    <w:rsid w:val="59F14380"/>
    <w:rsid w:val="5AC55E1C"/>
    <w:rsid w:val="5B9A4731"/>
    <w:rsid w:val="5BB01406"/>
    <w:rsid w:val="5C2146E4"/>
    <w:rsid w:val="5C843EE4"/>
    <w:rsid w:val="5CF936D6"/>
    <w:rsid w:val="5D32553A"/>
    <w:rsid w:val="5D682F5B"/>
    <w:rsid w:val="5E013860"/>
    <w:rsid w:val="5E943C67"/>
    <w:rsid w:val="5EF57C17"/>
    <w:rsid w:val="63FD16EA"/>
    <w:rsid w:val="643D7A34"/>
    <w:rsid w:val="64BE6D9E"/>
    <w:rsid w:val="65A47D37"/>
    <w:rsid w:val="66296935"/>
    <w:rsid w:val="67E06AB1"/>
    <w:rsid w:val="69BB74C6"/>
    <w:rsid w:val="6A046F3F"/>
    <w:rsid w:val="6B3524F5"/>
    <w:rsid w:val="6D175D0D"/>
    <w:rsid w:val="6E444275"/>
    <w:rsid w:val="709516BD"/>
    <w:rsid w:val="722A7AC1"/>
    <w:rsid w:val="725C185C"/>
    <w:rsid w:val="745B6486"/>
    <w:rsid w:val="74D106C3"/>
    <w:rsid w:val="75EC6147"/>
    <w:rsid w:val="76262BBD"/>
    <w:rsid w:val="765E754D"/>
    <w:rsid w:val="78D06E02"/>
    <w:rsid w:val="79FE46D4"/>
    <w:rsid w:val="7A9960BE"/>
    <w:rsid w:val="7C7E289D"/>
    <w:rsid w:val="7CED69AF"/>
    <w:rsid w:val="7ED44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qFormat="1"/>
    <w:lsdException w:name="Subtitle" w:semiHidden="0" w:uiPriority="11" w:unhideWhenUsed="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2466A"/>
    <w:pPr>
      <w:adjustRightInd w:val="0"/>
      <w:snapToGrid w:val="0"/>
      <w:spacing w:after="200"/>
    </w:pPr>
    <w:rPr>
      <w:rFonts w:ascii="Tahoma" w:hAnsi="Tahoma"/>
      <w:sz w:val="22"/>
      <w:szCs w:val="22"/>
    </w:rPr>
  </w:style>
  <w:style w:type="paragraph" w:styleId="1">
    <w:name w:val="heading 1"/>
    <w:basedOn w:val="a"/>
    <w:next w:val="a"/>
    <w:qFormat/>
    <w:rsid w:val="00B2466A"/>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B2466A"/>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1"/>
    <w:uiPriority w:val="99"/>
    <w:qFormat/>
    <w:rsid w:val="00B2466A"/>
    <w:pPr>
      <w:keepNext/>
      <w:keepLines/>
      <w:widowControl w:val="0"/>
      <w:adjustRightInd/>
      <w:snapToGrid/>
      <w:spacing w:before="20" w:after="20" w:line="415" w:lineRule="auto"/>
      <w:ind w:firstLineChars="49" w:firstLine="137"/>
      <w:jc w:val="both"/>
      <w:outlineLvl w:val="2"/>
    </w:pPr>
    <w:rPr>
      <w:rFonts w:ascii="Times New Roman" w:eastAsia="黑体" w:hAnsi="黑体"/>
      <w:kern w:val="2"/>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style4"/>
    <w:qFormat/>
    <w:rsid w:val="00B2466A"/>
    <w:pPr>
      <w:spacing w:line="400" w:lineRule="exact"/>
    </w:pPr>
    <w:rPr>
      <w:rFonts w:ascii="楷体_GB2312"/>
      <w:sz w:val="28"/>
    </w:rPr>
  </w:style>
  <w:style w:type="paragraph" w:customStyle="1" w:styleId="style4">
    <w:name w:val="style4"/>
    <w:basedOn w:val="a"/>
    <w:next w:val="20"/>
    <w:qFormat/>
    <w:rsid w:val="00B2466A"/>
    <w:pPr>
      <w:spacing w:before="280" w:after="280"/>
    </w:pPr>
    <w:rPr>
      <w:rFonts w:ascii="宋体"/>
      <w:sz w:val="18"/>
    </w:rPr>
  </w:style>
  <w:style w:type="paragraph" w:customStyle="1" w:styleId="20">
    <w:name w:val="2"/>
    <w:next w:val="a"/>
    <w:uiPriority w:val="99"/>
    <w:qFormat/>
    <w:rsid w:val="00B2466A"/>
    <w:pPr>
      <w:widowControl w:val="0"/>
      <w:jc w:val="both"/>
    </w:pPr>
    <w:rPr>
      <w:kern w:val="2"/>
      <w:sz w:val="21"/>
      <w:szCs w:val="21"/>
    </w:rPr>
  </w:style>
  <w:style w:type="paragraph" w:styleId="a4">
    <w:name w:val="Normal Indent"/>
    <w:basedOn w:val="a"/>
    <w:link w:val="Char"/>
    <w:qFormat/>
    <w:rsid w:val="00B2466A"/>
    <w:pPr>
      <w:widowControl w:val="0"/>
      <w:adjustRightInd/>
      <w:snapToGrid/>
      <w:spacing w:after="0"/>
      <w:ind w:firstLine="420"/>
      <w:jc w:val="both"/>
    </w:pPr>
    <w:rPr>
      <w:rFonts w:ascii="Times New Roman" w:hAnsi="Times New Roman"/>
      <w:kern w:val="2"/>
      <w:sz w:val="21"/>
      <w:szCs w:val="20"/>
    </w:rPr>
  </w:style>
  <w:style w:type="paragraph" w:styleId="a5">
    <w:name w:val="annotation text"/>
    <w:basedOn w:val="a"/>
    <w:uiPriority w:val="99"/>
    <w:semiHidden/>
    <w:unhideWhenUsed/>
    <w:qFormat/>
    <w:rsid w:val="00B2466A"/>
  </w:style>
  <w:style w:type="paragraph" w:styleId="a6">
    <w:name w:val="Body Text Indent"/>
    <w:basedOn w:val="a"/>
    <w:link w:val="Char0"/>
    <w:uiPriority w:val="99"/>
    <w:unhideWhenUsed/>
    <w:qFormat/>
    <w:rsid w:val="00B2466A"/>
    <w:pPr>
      <w:spacing w:after="120"/>
      <w:ind w:leftChars="200" w:left="420"/>
    </w:pPr>
  </w:style>
  <w:style w:type="paragraph" w:styleId="a7">
    <w:name w:val="Plain Text"/>
    <w:basedOn w:val="a"/>
    <w:link w:val="Char1"/>
    <w:uiPriority w:val="99"/>
    <w:unhideWhenUsed/>
    <w:qFormat/>
    <w:rsid w:val="00B2466A"/>
    <w:pPr>
      <w:shd w:val="clear" w:color="auto" w:fill="FFFFFF"/>
      <w:adjustRightInd/>
      <w:snapToGrid/>
      <w:spacing w:before="100" w:beforeAutospacing="1" w:after="100" w:afterAutospacing="1"/>
    </w:pPr>
    <w:rPr>
      <w:rFonts w:ascii="ˎ̥" w:hAnsi="ˎ̥"/>
      <w:sz w:val="18"/>
      <w:szCs w:val="18"/>
    </w:rPr>
  </w:style>
  <w:style w:type="paragraph" w:styleId="a8">
    <w:name w:val="footer"/>
    <w:basedOn w:val="a"/>
    <w:link w:val="Char2"/>
    <w:uiPriority w:val="99"/>
    <w:unhideWhenUsed/>
    <w:qFormat/>
    <w:rsid w:val="00B2466A"/>
    <w:pPr>
      <w:tabs>
        <w:tab w:val="center" w:pos="4153"/>
        <w:tab w:val="right" w:pos="8306"/>
      </w:tabs>
    </w:pPr>
    <w:rPr>
      <w:sz w:val="18"/>
      <w:szCs w:val="18"/>
    </w:rPr>
  </w:style>
  <w:style w:type="paragraph" w:styleId="a9">
    <w:name w:val="header"/>
    <w:basedOn w:val="a"/>
    <w:link w:val="Char3"/>
    <w:uiPriority w:val="99"/>
    <w:unhideWhenUsed/>
    <w:qFormat/>
    <w:rsid w:val="00B2466A"/>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B2466A"/>
    <w:pPr>
      <w:widowControl w:val="0"/>
      <w:adjustRightInd/>
      <w:snapToGrid/>
      <w:spacing w:before="120" w:after="120"/>
    </w:pPr>
    <w:rPr>
      <w:rFonts w:ascii="Times New Roman" w:hAnsi="Times New Roman" w:cs="Calibri"/>
      <w:b/>
      <w:bCs/>
      <w:caps/>
      <w:kern w:val="2"/>
      <w:sz w:val="20"/>
      <w:szCs w:val="20"/>
    </w:rPr>
  </w:style>
  <w:style w:type="paragraph" w:styleId="aa">
    <w:name w:val="Normal (Web)"/>
    <w:basedOn w:val="a"/>
    <w:uiPriority w:val="99"/>
    <w:qFormat/>
    <w:rsid w:val="00B2466A"/>
    <w:pPr>
      <w:spacing w:before="100" w:beforeAutospacing="1" w:after="100" w:afterAutospacing="1"/>
    </w:pPr>
    <w:rPr>
      <w:rFonts w:ascii="Calibri" w:hAnsi="Calibri"/>
      <w:sz w:val="24"/>
      <w:szCs w:val="24"/>
    </w:rPr>
  </w:style>
  <w:style w:type="paragraph" w:styleId="21">
    <w:name w:val="Body Text First Indent 2"/>
    <w:basedOn w:val="a6"/>
    <w:link w:val="2Char0"/>
    <w:qFormat/>
    <w:rsid w:val="00B2466A"/>
    <w:pPr>
      <w:widowControl w:val="0"/>
      <w:adjustRightInd/>
      <w:snapToGrid/>
      <w:ind w:firstLineChars="200" w:firstLine="420"/>
      <w:jc w:val="both"/>
    </w:pPr>
    <w:rPr>
      <w:rFonts w:ascii="Times New Roman" w:hAnsi="Times New Roman"/>
      <w:kern w:val="2"/>
      <w:sz w:val="21"/>
      <w:szCs w:val="24"/>
    </w:rPr>
  </w:style>
  <w:style w:type="table" w:styleId="ab">
    <w:name w:val="Table Grid"/>
    <w:basedOn w:val="a2"/>
    <w:qFormat/>
    <w:rsid w:val="00B2466A"/>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unhideWhenUsed/>
    <w:qFormat/>
    <w:rsid w:val="00B2466A"/>
    <w:rPr>
      <w:color w:val="800080"/>
      <w:u w:val="none"/>
    </w:rPr>
  </w:style>
  <w:style w:type="character" w:styleId="ad">
    <w:name w:val="Hyperlink"/>
    <w:uiPriority w:val="99"/>
    <w:unhideWhenUsed/>
    <w:qFormat/>
    <w:rsid w:val="00B2466A"/>
    <w:rPr>
      <w:color w:val="0000FF"/>
      <w:u w:val="none"/>
    </w:rPr>
  </w:style>
  <w:style w:type="character" w:customStyle="1" w:styleId="2Char1">
    <w:name w:val="正文缩进2格 Char"/>
    <w:link w:val="22"/>
    <w:qFormat/>
    <w:locked/>
    <w:rsid w:val="00B2466A"/>
    <w:rPr>
      <w:rFonts w:ascii="仿宋_GB2312" w:eastAsia="仿宋_GB2312" w:hAnsi="宋体"/>
      <w:kern w:val="2"/>
      <w:sz w:val="31"/>
      <w:szCs w:val="28"/>
    </w:rPr>
  </w:style>
  <w:style w:type="paragraph" w:customStyle="1" w:styleId="22">
    <w:name w:val="正文缩进2格"/>
    <w:basedOn w:val="a"/>
    <w:link w:val="2Char1"/>
    <w:qFormat/>
    <w:rsid w:val="00B2466A"/>
    <w:pPr>
      <w:widowControl w:val="0"/>
      <w:adjustRightInd/>
      <w:snapToGrid/>
      <w:spacing w:after="0" w:line="600" w:lineRule="exact"/>
      <w:ind w:firstLineChars="206" w:firstLine="639"/>
      <w:jc w:val="both"/>
    </w:pPr>
    <w:rPr>
      <w:rFonts w:ascii="仿宋_GB2312" w:eastAsia="仿宋_GB2312" w:hAnsi="宋体"/>
      <w:kern w:val="2"/>
      <w:sz w:val="31"/>
      <w:szCs w:val="28"/>
    </w:rPr>
  </w:style>
  <w:style w:type="character" w:customStyle="1" w:styleId="Char0">
    <w:name w:val="正文文本缩进 Char"/>
    <w:link w:val="a6"/>
    <w:uiPriority w:val="99"/>
    <w:semiHidden/>
    <w:qFormat/>
    <w:rsid w:val="00B2466A"/>
    <w:rPr>
      <w:rFonts w:ascii="Tahoma" w:hAnsi="Tahoma"/>
      <w:sz w:val="22"/>
      <w:szCs w:val="22"/>
    </w:rPr>
  </w:style>
  <w:style w:type="character" w:customStyle="1" w:styleId="font01">
    <w:name w:val="font01"/>
    <w:qFormat/>
    <w:rsid w:val="00B2466A"/>
    <w:rPr>
      <w:rFonts w:ascii="Calibri" w:hAnsi="Calibri" w:cs="Calibri" w:hint="default"/>
      <w:color w:val="000000"/>
      <w:sz w:val="21"/>
      <w:szCs w:val="21"/>
      <w:u w:val="none"/>
    </w:rPr>
  </w:style>
  <w:style w:type="character" w:customStyle="1" w:styleId="2Char0">
    <w:name w:val="正文首行缩进 2 Char"/>
    <w:link w:val="21"/>
    <w:qFormat/>
    <w:rsid w:val="00B2466A"/>
    <w:rPr>
      <w:rFonts w:ascii="Times New Roman" w:hAnsi="Times New Roman"/>
      <w:kern w:val="2"/>
      <w:sz w:val="21"/>
      <w:szCs w:val="24"/>
    </w:rPr>
  </w:style>
  <w:style w:type="character" w:customStyle="1" w:styleId="Char1">
    <w:name w:val="纯文本 Char"/>
    <w:link w:val="a7"/>
    <w:uiPriority w:val="99"/>
    <w:qFormat/>
    <w:rsid w:val="00B2466A"/>
    <w:rPr>
      <w:rFonts w:ascii="ˎ̥" w:hAnsi="ˎ̥" w:cs="宋体"/>
      <w:sz w:val="18"/>
      <w:szCs w:val="18"/>
      <w:shd w:val="clear" w:color="auto" w:fill="FFFFFF"/>
    </w:rPr>
  </w:style>
  <w:style w:type="character" w:customStyle="1" w:styleId="3Char">
    <w:name w:val="标题 3 Char"/>
    <w:qFormat/>
    <w:rsid w:val="00B2466A"/>
    <w:rPr>
      <w:rFonts w:ascii="Times New Roman" w:eastAsia="宋体" w:hAnsi="Times New Roman" w:cs="Times New Roman"/>
      <w:b/>
      <w:bCs/>
      <w:sz w:val="32"/>
      <w:szCs w:val="32"/>
    </w:rPr>
  </w:style>
  <w:style w:type="character" w:customStyle="1" w:styleId="NormalCharacter">
    <w:name w:val="NormalCharacter"/>
    <w:qFormat/>
    <w:rsid w:val="00B2466A"/>
  </w:style>
  <w:style w:type="character" w:customStyle="1" w:styleId="font31">
    <w:name w:val="font31"/>
    <w:qFormat/>
    <w:rsid w:val="00B2466A"/>
    <w:rPr>
      <w:rFonts w:ascii="宋体" w:eastAsia="宋体" w:hAnsi="宋体" w:cs="宋体" w:hint="eastAsia"/>
      <w:color w:val="000000"/>
      <w:sz w:val="21"/>
      <w:szCs w:val="21"/>
      <w:u w:val="none"/>
    </w:rPr>
  </w:style>
  <w:style w:type="character" w:customStyle="1" w:styleId="Char10">
    <w:name w:val="纯文本 Char1"/>
    <w:uiPriority w:val="99"/>
    <w:semiHidden/>
    <w:qFormat/>
    <w:rsid w:val="00B2466A"/>
    <w:rPr>
      <w:rFonts w:ascii="宋体" w:eastAsia="宋体" w:hAnsi="Courier New" w:cs="Courier New"/>
      <w:sz w:val="21"/>
      <w:szCs w:val="21"/>
    </w:rPr>
  </w:style>
  <w:style w:type="character" w:customStyle="1" w:styleId="Char3">
    <w:name w:val="页眉 Char"/>
    <w:link w:val="a9"/>
    <w:uiPriority w:val="99"/>
    <w:semiHidden/>
    <w:qFormat/>
    <w:rsid w:val="00B2466A"/>
    <w:rPr>
      <w:rFonts w:ascii="Tahoma" w:hAnsi="Tahoma"/>
      <w:sz w:val="18"/>
      <w:szCs w:val="18"/>
    </w:rPr>
  </w:style>
  <w:style w:type="character" w:customStyle="1" w:styleId="Char4">
    <w:name w:val="*正文 Char"/>
    <w:link w:val="ae"/>
    <w:qFormat/>
    <w:rsid w:val="00B2466A"/>
    <w:rPr>
      <w:rFonts w:ascii="宋体" w:eastAsia="仿宋_GB2312" w:hAnsi="宋体"/>
      <w:sz w:val="32"/>
    </w:rPr>
  </w:style>
  <w:style w:type="paragraph" w:customStyle="1" w:styleId="ae">
    <w:name w:val="*正文"/>
    <w:basedOn w:val="a"/>
    <w:link w:val="Char4"/>
    <w:qFormat/>
    <w:rsid w:val="00B2466A"/>
    <w:pPr>
      <w:widowControl w:val="0"/>
      <w:adjustRightInd/>
      <w:snapToGrid/>
      <w:spacing w:after="0" w:line="580" w:lineRule="exact"/>
      <w:ind w:firstLineChars="200" w:firstLine="200"/>
      <w:jc w:val="both"/>
    </w:pPr>
    <w:rPr>
      <w:rFonts w:ascii="宋体" w:eastAsia="仿宋_GB2312" w:hAnsi="宋体"/>
      <w:sz w:val="32"/>
      <w:szCs w:val="20"/>
    </w:rPr>
  </w:style>
  <w:style w:type="character" w:customStyle="1" w:styleId="Char2">
    <w:name w:val="页脚 Char"/>
    <w:link w:val="a8"/>
    <w:uiPriority w:val="99"/>
    <w:semiHidden/>
    <w:qFormat/>
    <w:rsid w:val="00B2466A"/>
    <w:rPr>
      <w:rFonts w:ascii="Tahoma" w:hAnsi="Tahoma"/>
      <w:sz w:val="18"/>
      <w:szCs w:val="18"/>
    </w:rPr>
  </w:style>
  <w:style w:type="character" w:customStyle="1" w:styleId="Char5">
    <w:name w:val="列出段落 Char"/>
    <w:link w:val="af"/>
    <w:uiPriority w:val="34"/>
    <w:qFormat/>
    <w:locked/>
    <w:rsid w:val="00B2466A"/>
    <w:rPr>
      <w:rFonts w:ascii="Calibri" w:eastAsia="宋体" w:hAnsi="Calibri" w:cs="Times New Roman"/>
      <w:kern w:val="2"/>
      <w:sz w:val="21"/>
      <w:szCs w:val="20"/>
    </w:rPr>
  </w:style>
  <w:style w:type="paragraph" w:styleId="af">
    <w:name w:val="List Paragraph"/>
    <w:basedOn w:val="a"/>
    <w:link w:val="Char5"/>
    <w:uiPriority w:val="34"/>
    <w:qFormat/>
    <w:rsid w:val="00B2466A"/>
    <w:pPr>
      <w:widowControl w:val="0"/>
      <w:adjustRightInd/>
      <w:snapToGrid/>
      <w:spacing w:after="0"/>
      <w:ind w:firstLineChars="200" w:firstLine="420"/>
      <w:jc w:val="both"/>
    </w:pPr>
    <w:rPr>
      <w:rFonts w:ascii="Calibri" w:hAnsi="Calibri"/>
      <w:kern w:val="2"/>
      <w:sz w:val="21"/>
      <w:szCs w:val="20"/>
    </w:rPr>
  </w:style>
  <w:style w:type="character" w:customStyle="1" w:styleId="Char">
    <w:name w:val="正文缩进 Char"/>
    <w:link w:val="a4"/>
    <w:qFormat/>
    <w:rsid w:val="00B2466A"/>
    <w:rPr>
      <w:kern w:val="2"/>
      <w:sz w:val="21"/>
    </w:rPr>
  </w:style>
  <w:style w:type="character" w:customStyle="1" w:styleId="2Char">
    <w:name w:val="标题 2 Char"/>
    <w:link w:val="2"/>
    <w:uiPriority w:val="9"/>
    <w:semiHidden/>
    <w:qFormat/>
    <w:rsid w:val="00B2466A"/>
    <w:rPr>
      <w:rFonts w:ascii="等线 Light" w:eastAsia="等线 Light" w:hAnsi="等线 Light" w:cs="Times New Roman"/>
      <w:b/>
      <w:bCs/>
      <w:sz w:val="32"/>
      <w:szCs w:val="32"/>
    </w:rPr>
  </w:style>
  <w:style w:type="character" w:customStyle="1" w:styleId="3Char1">
    <w:name w:val="标题 3 Char1"/>
    <w:link w:val="3"/>
    <w:uiPriority w:val="99"/>
    <w:qFormat/>
    <w:rsid w:val="00B2466A"/>
    <w:rPr>
      <w:rFonts w:ascii="Times New Roman" w:eastAsia="黑体" w:hAnsi="黑体"/>
      <w:kern w:val="2"/>
      <w:sz w:val="24"/>
    </w:rPr>
  </w:style>
  <w:style w:type="character" w:customStyle="1" w:styleId="font21">
    <w:name w:val="font21"/>
    <w:qFormat/>
    <w:rsid w:val="00B2466A"/>
    <w:rPr>
      <w:rFonts w:ascii="Times New Roman" w:hAnsi="Times New Roman" w:cs="Times New Roman" w:hint="default"/>
      <w:color w:val="000000"/>
      <w:sz w:val="24"/>
      <w:szCs w:val="24"/>
      <w:u w:val="none"/>
    </w:rPr>
  </w:style>
  <w:style w:type="paragraph" w:customStyle="1" w:styleId="af0">
    <w:name w:val="首行缩进"/>
    <w:basedOn w:val="a"/>
    <w:qFormat/>
    <w:rsid w:val="00B2466A"/>
    <w:pPr>
      <w:widowControl w:val="0"/>
      <w:adjustRightInd/>
      <w:snapToGrid/>
      <w:spacing w:after="0"/>
      <w:ind w:firstLineChars="200" w:firstLine="480"/>
      <w:jc w:val="both"/>
    </w:pPr>
    <w:rPr>
      <w:rFonts w:ascii="Times New Roman" w:hAnsi="Times New Roman"/>
      <w:kern w:val="2"/>
      <w:sz w:val="21"/>
      <w:szCs w:val="24"/>
      <w:lang w:val="zh-CN"/>
    </w:rPr>
  </w:style>
  <w:style w:type="paragraph" w:customStyle="1" w:styleId="BodyTextIndent">
    <w:name w:val="BodyTextIndent"/>
    <w:basedOn w:val="a"/>
    <w:next w:val="EnvelopeReturn"/>
    <w:qFormat/>
    <w:rsid w:val="00B2466A"/>
    <w:pPr>
      <w:ind w:firstLine="480"/>
      <w:jc w:val="both"/>
      <w:textAlignment w:val="baseline"/>
    </w:pPr>
    <w:rPr>
      <w:rFonts w:eastAsia="楷体_GB2312"/>
      <w:kern w:val="2"/>
      <w:sz w:val="24"/>
    </w:rPr>
  </w:style>
  <w:style w:type="paragraph" w:customStyle="1" w:styleId="EnvelopeReturn">
    <w:name w:val="EnvelopeReturn"/>
    <w:basedOn w:val="a"/>
    <w:qFormat/>
    <w:rsid w:val="00B2466A"/>
    <w:pPr>
      <w:jc w:val="both"/>
      <w:textAlignment w:val="baseline"/>
    </w:pPr>
    <w:rPr>
      <w:rFonts w:ascii="Arial" w:eastAsia="楷体_GB2312" w:hAnsi="Arial"/>
      <w:kern w:val="2"/>
      <w:sz w:val="26"/>
    </w:rPr>
  </w:style>
  <w:style w:type="paragraph" w:customStyle="1" w:styleId="Char6">
    <w:name w:val="普通(网站) Char"/>
    <w:basedOn w:val="a"/>
    <w:uiPriority w:val="99"/>
    <w:qFormat/>
    <w:rsid w:val="00B2466A"/>
    <w:pPr>
      <w:adjustRightInd/>
      <w:snapToGrid/>
      <w:spacing w:before="100" w:beforeAutospacing="1" w:after="100" w:afterAutospacing="1"/>
    </w:pPr>
    <w:rPr>
      <w:rFonts w:ascii="宋体" w:hAnsi="宋体" w:cs="宋体"/>
      <w:sz w:val="24"/>
    </w:rPr>
  </w:style>
  <w:style w:type="paragraph" w:customStyle="1" w:styleId="af1">
    <w:name w:val="普通正文"/>
    <w:basedOn w:val="a"/>
    <w:qFormat/>
    <w:rsid w:val="00B2466A"/>
    <w:pPr>
      <w:spacing w:before="120" w:after="120" w:line="360" w:lineRule="auto"/>
      <w:ind w:firstLine="480"/>
      <w:textAlignment w:val="baseline"/>
    </w:pPr>
    <w:rPr>
      <w:rFonts w:ascii="Arial" w:hAnsi="Arial"/>
      <w:sz w:val="24"/>
      <w:szCs w:val="24"/>
    </w:rPr>
  </w:style>
  <w:style w:type="paragraph" w:customStyle="1" w:styleId="11">
    <w:name w:val="无间隔1"/>
    <w:qFormat/>
    <w:rsid w:val="00B2466A"/>
    <w:pPr>
      <w:widowControl w:val="0"/>
      <w:spacing w:line="300" w:lineRule="auto"/>
    </w:pPr>
    <w:rPr>
      <w:rFonts w:eastAsia="华文仿宋"/>
      <w:kern w:val="2"/>
      <w:sz w:val="24"/>
      <w:szCs w:val="21"/>
    </w:rPr>
  </w:style>
  <w:style w:type="paragraph" w:customStyle="1" w:styleId="Default">
    <w:name w:val="Default"/>
    <w:qFormat/>
    <w:rsid w:val="00B2466A"/>
    <w:pPr>
      <w:autoSpaceDE w:val="0"/>
      <w:autoSpaceDN w:val="0"/>
    </w:pPr>
    <w:rPr>
      <w:rFonts w:ascii="Arial,Bold" w:eastAsia="PMingLiU" w:hAnsi="Arial,Bold"/>
      <w:lang w:eastAsia="en-US"/>
    </w:rPr>
  </w:style>
  <w:style w:type="paragraph" w:customStyle="1" w:styleId="0">
    <w:name w:val="样式 首行缩进:  0 字符"/>
    <w:basedOn w:val="a"/>
    <w:qFormat/>
    <w:rsid w:val="00B2466A"/>
    <w:pPr>
      <w:widowControl w:val="0"/>
      <w:adjustRightInd/>
      <w:snapToGrid/>
      <w:spacing w:after="0" w:line="360" w:lineRule="auto"/>
      <w:jc w:val="both"/>
    </w:pPr>
    <w:rPr>
      <w:rFonts w:ascii="Arial" w:hAnsi="Arial" w:cs="宋体"/>
      <w:kern w:val="2"/>
      <w:sz w:val="24"/>
      <w:szCs w:val="20"/>
    </w:rPr>
  </w:style>
  <w:style w:type="paragraph" w:customStyle="1" w:styleId="12">
    <w:name w:val="列出段落1"/>
    <w:basedOn w:val="a"/>
    <w:qFormat/>
    <w:rsid w:val="00B2466A"/>
    <w:pPr>
      <w:ind w:firstLineChars="200" w:firstLine="200"/>
    </w:pPr>
    <w:rPr>
      <w:rFonts w:ascii="Calibri" w:hAnsi="Calibri"/>
    </w:rPr>
  </w:style>
  <w:style w:type="paragraph" w:customStyle="1" w:styleId="BodyText1I2">
    <w:name w:val="BodyText1I2"/>
    <w:basedOn w:val="BodyTextIndent"/>
    <w:qFormat/>
    <w:rsid w:val="00B2466A"/>
    <w:pPr>
      <w:ind w:firstLineChars="200" w:firstLine="420"/>
    </w:pPr>
  </w:style>
  <w:style w:type="paragraph" w:styleId="af2">
    <w:name w:val="Balloon Text"/>
    <w:basedOn w:val="a"/>
    <w:link w:val="Char7"/>
    <w:uiPriority w:val="99"/>
    <w:semiHidden/>
    <w:unhideWhenUsed/>
    <w:rsid w:val="001C1D39"/>
    <w:pPr>
      <w:spacing w:after="0"/>
    </w:pPr>
    <w:rPr>
      <w:sz w:val="18"/>
      <w:szCs w:val="18"/>
    </w:rPr>
  </w:style>
  <w:style w:type="character" w:customStyle="1" w:styleId="Char7">
    <w:name w:val="批注框文本 Char"/>
    <w:basedOn w:val="a1"/>
    <w:link w:val="af2"/>
    <w:uiPriority w:val="99"/>
    <w:semiHidden/>
    <w:rsid w:val="001C1D3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14</Pages>
  <Words>936</Words>
  <Characters>5337</Characters>
  <Application>Microsoft Office Word</Application>
  <DocSecurity>0</DocSecurity>
  <Lines>44</Lines>
  <Paragraphs>12</Paragraphs>
  <ScaleCrop>false</ScaleCrop>
  <Company>微软中国</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39</cp:revision>
  <cp:lastPrinted>2021-03-09T04:59:00Z</cp:lastPrinted>
  <dcterms:created xsi:type="dcterms:W3CDTF">2021-03-09T04:59:00Z</dcterms:created>
  <dcterms:modified xsi:type="dcterms:W3CDTF">2023-09-11T09:13:00Z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AA3A350134A4451297F13A2B53D1E2A0</vt:lpwstr>
  </property>
</Properties>
</file>